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65" w:type="dxa"/>
        <w:jc w:val="center"/>
        <w:tblLayout w:type="fixed"/>
        <w:tblLook w:val="0000" w:firstRow="0" w:lastRow="0" w:firstColumn="0" w:lastColumn="0" w:noHBand="0" w:noVBand="0"/>
      </w:tblPr>
      <w:tblGrid>
        <w:gridCol w:w="2430"/>
        <w:gridCol w:w="547"/>
        <w:gridCol w:w="1949"/>
        <w:gridCol w:w="343"/>
        <w:gridCol w:w="999"/>
        <w:gridCol w:w="1261"/>
        <w:gridCol w:w="14"/>
        <w:gridCol w:w="2406"/>
        <w:gridCol w:w="16"/>
      </w:tblGrid>
      <w:tr w:rsidR="008E19ED" w:rsidRPr="003A2248" w14:paraId="15835E81" w14:textId="77777777" w:rsidTr="00B03F55">
        <w:trPr>
          <w:cantSplit/>
          <w:trHeight w:hRule="exact" w:val="624"/>
          <w:jc w:val="center"/>
        </w:trPr>
        <w:tc>
          <w:tcPr>
            <w:tcW w:w="5269" w:type="dxa"/>
            <w:gridSpan w:val="4"/>
          </w:tcPr>
          <w:p w14:paraId="453BFC47" w14:textId="3991654A" w:rsidR="008E19ED" w:rsidRPr="003A2248" w:rsidRDefault="00A93142" w:rsidP="00124343">
            <w:pPr>
              <w:pStyle w:val="Heading2"/>
              <w:tabs>
                <w:tab w:val="left" w:pos="-108"/>
              </w:tabs>
              <w:ind w:left="-108"/>
              <w:jc w:val="both"/>
              <w:rPr>
                <w:rFonts w:ascii="Arial" w:hAnsi="Arial" w:cs="Arial"/>
                <w:color w:val="auto"/>
              </w:rPr>
            </w:pPr>
            <w:r>
              <w:rPr>
                <w:noProof/>
                <w:lang w:eastAsia="en-GB"/>
              </w:rPr>
              <w:drawing>
                <wp:inline distT="0" distB="0" distL="0" distR="0" wp14:anchorId="6F2B9F09" wp14:editId="5E31DA52">
                  <wp:extent cx="1216025" cy="319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6025" cy="319405"/>
                          </a:xfrm>
                          <a:prstGeom prst="rect">
                            <a:avLst/>
                          </a:prstGeom>
                          <a:noFill/>
                          <a:ln>
                            <a:noFill/>
                          </a:ln>
                        </pic:spPr>
                      </pic:pic>
                    </a:graphicData>
                  </a:graphic>
                </wp:inline>
              </w:drawing>
            </w:r>
          </w:p>
        </w:tc>
        <w:tc>
          <w:tcPr>
            <w:tcW w:w="4696" w:type="dxa"/>
            <w:gridSpan w:val="5"/>
          </w:tcPr>
          <w:p w14:paraId="2949F687" w14:textId="77777777" w:rsidR="008E19ED" w:rsidRPr="003A2248" w:rsidRDefault="008E19ED" w:rsidP="00124343">
            <w:pPr>
              <w:jc w:val="right"/>
              <w:rPr>
                <w:rFonts w:ascii="Arial" w:hAnsi="Arial" w:cs="Arial"/>
                <w:b/>
                <w:sz w:val="20"/>
              </w:rPr>
            </w:pPr>
          </w:p>
        </w:tc>
      </w:tr>
      <w:tr w:rsidR="008E19ED" w:rsidRPr="003A2248" w14:paraId="3AAFD2F0" w14:textId="77777777" w:rsidTr="00B03F55">
        <w:trPr>
          <w:cantSplit/>
          <w:trHeight w:val="567"/>
          <w:jc w:val="center"/>
        </w:trPr>
        <w:tc>
          <w:tcPr>
            <w:tcW w:w="9965" w:type="dxa"/>
            <w:gridSpan w:val="9"/>
            <w:vAlign w:val="center"/>
          </w:tcPr>
          <w:p w14:paraId="6BCD3CF3" w14:textId="77777777" w:rsidR="008E19ED" w:rsidRPr="00EE6629" w:rsidRDefault="00784110" w:rsidP="00124343">
            <w:pPr>
              <w:jc w:val="center"/>
              <w:rPr>
                <w:rFonts w:ascii="Arial" w:hAnsi="Arial" w:cs="Arial"/>
                <w:b/>
                <w:color w:val="000000"/>
                <w:sz w:val="32"/>
                <w:szCs w:val="32"/>
                <w:u w:val="single"/>
              </w:rPr>
            </w:pPr>
            <w:r w:rsidRPr="00EE6629">
              <w:rPr>
                <w:rFonts w:ascii="Arial" w:hAnsi="Arial" w:cs="Arial"/>
                <w:b/>
                <w:color w:val="000000"/>
                <w:sz w:val="32"/>
                <w:szCs w:val="32"/>
                <w:u w:val="single"/>
              </w:rPr>
              <w:t>JOB DESCRIPTION</w:t>
            </w:r>
          </w:p>
          <w:p w14:paraId="3BA8180F" w14:textId="77777777" w:rsidR="00784110" w:rsidRPr="003A2248" w:rsidRDefault="00784110" w:rsidP="00124343">
            <w:pPr>
              <w:jc w:val="center"/>
              <w:rPr>
                <w:rFonts w:ascii="Arial" w:hAnsi="Arial" w:cs="Arial"/>
                <w:b/>
                <w:sz w:val="32"/>
                <w:szCs w:val="32"/>
              </w:rPr>
            </w:pPr>
          </w:p>
        </w:tc>
      </w:tr>
      <w:tr w:rsidR="00F83408" w:rsidRPr="003A2248" w14:paraId="49A69B92" w14:textId="77777777" w:rsidTr="00EE6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val="567"/>
          <w:jc w:val="center"/>
        </w:trPr>
        <w:tc>
          <w:tcPr>
            <w:tcW w:w="9949" w:type="dxa"/>
            <w:gridSpan w:val="8"/>
            <w:tcBorders>
              <w:top w:val="single" w:sz="12" w:space="0" w:color="auto"/>
              <w:left w:val="single" w:sz="12" w:space="0" w:color="auto"/>
              <w:bottom w:val="single" w:sz="4" w:space="0" w:color="auto"/>
              <w:right w:val="single" w:sz="12" w:space="0" w:color="auto"/>
            </w:tcBorders>
            <w:shd w:val="clear" w:color="auto" w:fill="D9E2F3"/>
            <w:vAlign w:val="center"/>
          </w:tcPr>
          <w:p w14:paraId="063C12B7" w14:textId="77777777" w:rsidR="00F83408" w:rsidRPr="003A2248" w:rsidRDefault="00784110" w:rsidP="00784110">
            <w:pPr>
              <w:spacing w:before="40" w:after="40"/>
              <w:jc w:val="center"/>
              <w:rPr>
                <w:rFonts w:ascii="Arial" w:hAnsi="Arial" w:cs="Arial"/>
              </w:rPr>
            </w:pPr>
            <w:r>
              <w:rPr>
                <w:rFonts w:ascii="Arial" w:hAnsi="Arial" w:cs="Arial"/>
                <w:b/>
              </w:rPr>
              <w:t xml:space="preserve">1. </w:t>
            </w:r>
            <w:r w:rsidR="00F83408" w:rsidRPr="003A2248">
              <w:rPr>
                <w:rFonts w:ascii="Arial" w:hAnsi="Arial" w:cs="Arial"/>
                <w:b/>
              </w:rPr>
              <w:t>Job and Organisational Details</w:t>
            </w:r>
          </w:p>
        </w:tc>
      </w:tr>
      <w:tr w:rsidR="00CC24FD" w:rsidRPr="003A2248" w14:paraId="12E8CE75" w14:textId="77777777" w:rsidTr="003F5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val="567"/>
          <w:jc w:val="center"/>
        </w:trPr>
        <w:tc>
          <w:tcPr>
            <w:tcW w:w="2430" w:type="dxa"/>
            <w:tcBorders>
              <w:left w:val="single" w:sz="12" w:space="0" w:color="auto"/>
              <w:bottom w:val="single" w:sz="4" w:space="0" w:color="C0C0C0"/>
              <w:right w:val="single" w:sz="4" w:space="0" w:color="C0C0C0"/>
            </w:tcBorders>
            <w:shd w:val="clear" w:color="auto" w:fill="E6E6E6"/>
            <w:vAlign w:val="center"/>
          </w:tcPr>
          <w:p w14:paraId="17AB0682" w14:textId="77777777" w:rsidR="00CC24FD" w:rsidRPr="003A2248" w:rsidRDefault="00CC24FD" w:rsidP="00CC24FD">
            <w:pPr>
              <w:spacing w:before="40"/>
              <w:jc w:val="left"/>
              <w:rPr>
                <w:rFonts w:ascii="Arial" w:hAnsi="Arial" w:cs="Arial"/>
                <w:b/>
              </w:rPr>
            </w:pPr>
            <w:r w:rsidRPr="003A2248">
              <w:rPr>
                <w:rFonts w:ascii="Arial" w:hAnsi="Arial" w:cs="Arial"/>
                <w:b/>
              </w:rPr>
              <w:t xml:space="preserve">Job Title: </w:t>
            </w:r>
          </w:p>
        </w:tc>
        <w:tc>
          <w:tcPr>
            <w:tcW w:w="7519" w:type="dxa"/>
            <w:gridSpan w:val="7"/>
            <w:tcBorders>
              <w:left w:val="single" w:sz="4" w:space="0" w:color="C0C0C0"/>
              <w:bottom w:val="single" w:sz="4" w:space="0" w:color="C0C0C0"/>
              <w:right w:val="single" w:sz="12" w:space="0" w:color="auto"/>
            </w:tcBorders>
            <w:vAlign w:val="center"/>
          </w:tcPr>
          <w:p w14:paraId="1725743C" w14:textId="673209D0" w:rsidR="00CC24FD" w:rsidRPr="003A2248" w:rsidRDefault="00CC24FD" w:rsidP="00CC24FD">
            <w:pPr>
              <w:rPr>
                <w:rFonts w:ascii="Arial" w:hAnsi="Arial" w:cs="Arial"/>
                <w:sz w:val="20"/>
              </w:rPr>
            </w:pPr>
            <w:r>
              <w:rPr>
                <w:rFonts w:ascii="Arial" w:hAnsi="Arial" w:cs="Arial"/>
                <w:sz w:val="20"/>
              </w:rPr>
              <w:t>Resourcing Manager</w:t>
            </w:r>
          </w:p>
        </w:tc>
      </w:tr>
      <w:tr w:rsidR="00CC24FD" w:rsidRPr="003A2248" w14:paraId="3ECD0845" w14:textId="77777777" w:rsidTr="00746E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val="567"/>
          <w:jc w:val="center"/>
        </w:trPr>
        <w:tc>
          <w:tcPr>
            <w:tcW w:w="2430"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8451BE0" w14:textId="77777777" w:rsidR="00CC24FD" w:rsidRPr="003A2248" w:rsidRDefault="00CC24FD" w:rsidP="00CC24FD">
            <w:pPr>
              <w:spacing w:before="40"/>
              <w:ind w:right="-108"/>
              <w:jc w:val="left"/>
              <w:rPr>
                <w:rFonts w:ascii="Arial" w:hAnsi="Arial" w:cs="Arial"/>
                <w:b/>
              </w:rPr>
            </w:pPr>
            <w:r w:rsidRPr="003A2248">
              <w:rPr>
                <w:rFonts w:ascii="Arial" w:hAnsi="Arial" w:cs="Arial"/>
                <w:b/>
              </w:rPr>
              <w:t>Job Holder’s Name:</w:t>
            </w:r>
          </w:p>
          <w:p w14:paraId="5E4B0AC8" w14:textId="77777777" w:rsidR="00CC24FD" w:rsidRPr="003A2248" w:rsidRDefault="00CC24FD" w:rsidP="00CC24FD">
            <w:pPr>
              <w:spacing w:before="40"/>
              <w:jc w:val="left"/>
              <w:rPr>
                <w:rFonts w:ascii="Arial" w:hAnsi="Arial" w:cs="Arial"/>
                <w:i/>
                <w:sz w:val="20"/>
              </w:rPr>
            </w:pPr>
            <w:r w:rsidRPr="003A2248">
              <w:rPr>
                <w:rFonts w:ascii="Arial" w:hAnsi="Arial" w:cs="Arial"/>
                <w:i/>
                <w:sz w:val="20"/>
              </w:rPr>
              <w:t>(if applicable):</w:t>
            </w:r>
          </w:p>
        </w:tc>
        <w:tc>
          <w:tcPr>
            <w:tcW w:w="7519" w:type="dxa"/>
            <w:gridSpan w:val="7"/>
            <w:tcBorders>
              <w:top w:val="single" w:sz="4" w:space="0" w:color="C0C0C0"/>
              <w:left w:val="single" w:sz="4" w:space="0" w:color="C0C0C0"/>
              <w:bottom w:val="single" w:sz="4" w:space="0" w:color="C0C0C0"/>
              <w:right w:val="single" w:sz="12" w:space="0" w:color="auto"/>
            </w:tcBorders>
            <w:vAlign w:val="center"/>
          </w:tcPr>
          <w:p w14:paraId="7FE99383" w14:textId="46A8C4EA" w:rsidR="00CC24FD" w:rsidRPr="003A2248" w:rsidRDefault="00CC24FD" w:rsidP="00CC24FD">
            <w:pPr>
              <w:spacing w:before="40"/>
              <w:jc w:val="left"/>
              <w:rPr>
                <w:rFonts w:ascii="Arial" w:hAnsi="Arial" w:cs="Arial"/>
                <w:b/>
              </w:rPr>
            </w:pPr>
            <w:r>
              <w:rPr>
                <w:rFonts w:ascii="Arial" w:hAnsi="Arial" w:cs="Arial"/>
                <w:sz w:val="20"/>
              </w:rPr>
              <w:t>Shahrzad Mohebali / Natasha Burtchaell</w:t>
            </w:r>
          </w:p>
        </w:tc>
      </w:tr>
      <w:tr w:rsidR="00CC24FD" w:rsidRPr="003A2248" w14:paraId="1DD05898" w14:textId="77777777" w:rsidTr="003F5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val="567"/>
          <w:jc w:val="center"/>
        </w:trPr>
        <w:tc>
          <w:tcPr>
            <w:tcW w:w="2430"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AC30652" w14:textId="77777777" w:rsidR="00CC24FD" w:rsidRPr="003A2248" w:rsidRDefault="00CC24FD" w:rsidP="00CC24FD">
            <w:pPr>
              <w:spacing w:before="40"/>
              <w:jc w:val="left"/>
              <w:rPr>
                <w:rFonts w:ascii="Arial" w:hAnsi="Arial" w:cs="Arial"/>
                <w:b/>
                <w:szCs w:val="24"/>
              </w:rPr>
            </w:pPr>
            <w:r w:rsidRPr="003A2248">
              <w:rPr>
                <w:rFonts w:ascii="Arial" w:hAnsi="Arial" w:cs="Arial"/>
                <w:b/>
                <w:szCs w:val="24"/>
              </w:rPr>
              <w:t xml:space="preserve">Directorate: </w:t>
            </w:r>
          </w:p>
        </w:tc>
        <w:tc>
          <w:tcPr>
            <w:tcW w:w="2496" w:type="dxa"/>
            <w:gridSpan w:val="2"/>
            <w:tcBorders>
              <w:top w:val="single" w:sz="4" w:space="0" w:color="C0C0C0"/>
              <w:left w:val="single" w:sz="4" w:space="0" w:color="C0C0C0"/>
              <w:bottom w:val="single" w:sz="4" w:space="0" w:color="C0C0C0"/>
              <w:right w:val="single" w:sz="4" w:space="0" w:color="C0C0C0"/>
            </w:tcBorders>
            <w:vAlign w:val="center"/>
          </w:tcPr>
          <w:p w14:paraId="06D66E08" w14:textId="459D8C76" w:rsidR="00CC24FD" w:rsidRPr="003A2248" w:rsidRDefault="00CC24FD" w:rsidP="00CC24FD">
            <w:pPr>
              <w:spacing w:before="40"/>
              <w:jc w:val="left"/>
              <w:rPr>
                <w:rFonts w:ascii="Arial" w:hAnsi="Arial" w:cs="Arial"/>
                <w:b/>
              </w:rPr>
            </w:pPr>
            <w:r>
              <w:rPr>
                <w:rFonts w:ascii="Arial" w:hAnsi="Arial" w:cs="Arial"/>
                <w:sz w:val="20"/>
              </w:rPr>
              <w:t>NPCC</w:t>
            </w:r>
          </w:p>
        </w:tc>
        <w:tc>
          <w:tcPr>
            <w:tcW w:w="2603" w:type="dxa"/>
            <w:gridSpan w:val="3"/>
            <w:tcBorders>
              <w:top w:val="single" w:sz="4" w:space="0" w:color="C0C0C0"/>
              <w:left w:val="single" w:sz="4" w:space="0" w:color="C0C0C0"/>
              <w:bottom w:val="single" w:sz="4" w:space="0" w:color="C0C0C0"/>
              <w:right w:val="single" w:sz="4" w:space="0" w:color="C0C0C0"/>
            </w:tcBorders>
            <w:shd w:val="clear" w:color="auto" w:fill="E6E6E6"/>
            <w:vAlign w:val="center"/>
          </w:tcPr>
          <w:p w14:paraId="6B47CE25" w14:textId="77777777" w:rsidR="00CC24FD" w:rsidRPr="003A2248" w:rsidRDefault="00CC24FD" w:rsidP="00CC24FD">
            <w:pPr>
              <w:spacing w:before="40"/>
              <w:ind w:right="-108"/>
              <w:jc w:val="left"/>
              <w:rPr>
                <w:rFonts w:ascii="Arial" w:hAnsi="Arial" w:cs="Arial"/>
                <w:b/>
              </w:rPr>
            </w:pPr>
            <w:r>
              <w:rPr>
                <w:rFonts w:ascii="Arial" w:hAnsi="Arial" w:cs="Arial"/>
                <w:b/>
              </w:rPr>
              <w:t>Department/Team:</w:t>
            </w:r>
          </w:p>
        </w:tc>
        <w:tc>
          <w:tcPr>
            <w:tcW w:w="2420" w:type="dxa"/>
            <w:gridSpan w:val="2"/>
            <w:tcBorders>
              <w:top w:val="single" w:sz="4" w:space="0" w:color="C0C0C0"/>
              <w:left w:val="single" w:sz="4" w:space="0" w:color="C0C0C0"/>
              <w:bottom w:val="single" w:sz="4" w:space="0" w:color="C0C0C0"/>
              <w:right w:val="single" w:sz="12" w:space="0" w:color="auto"/>
            </w:tcBorders>
            <w:vAlign w:val="center"/>
          </w:tcPr>
          <w:p w14:paraId="3CBC45D9" w14:textId="569C6FD2" w:rsidR="00CC24FD" w:rsidRPr="003A2248" w:rsidRDefault="00CC24FD" w:rsidP="00CC24FD">
            <w:pPr>
              <w:spacing w:before="40"/>
              <w:jc w:val="left"/>
              <w:rPr>
                <w:rFonts w:ascii="Arial" w:hAnsi="Arial" w:cs="Arial"/>
                <w:b/>
              </w:rPr>
            </w:pPr>
            <w:r>
              <w:rPr>
                <w:rFonts w:ascii="Arial" w:hAnsi="Arial" w:cs="Arial"/>
                <w:sz w:val="20"/>
              </w:rPr>
              <w:t>Business Support</w:t>
            </w:r>
          </w:p>
        </w:tc>
      </w:tr>
      <w:tr w:rsidR="00CC24FD" w:rsidRPr="003A2248" w14:paraId="218AD099" w14:textId="77777777" w:rsidTr="00AB2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val="567"/>
          <w:jc w:val="center"/>
        </w:trPr>
        <w:tc>
          <w:tcPr>
            <w:tcW w:w="9949" w:type="dxa"/>
            <w:gridSpan w:val="8"/>
            <w:tcBorders>
              <w:top w:val="single" w:sz="4" w:space="0" w:color="C0C0C0"/>
              <w:left w:val="single" w:sz="12" w:space="0" w:color="auto"/>
              <w:bottom w:val="single" w:sz="4" w:space="0" w:color="C0C0C0"/>
              <w:right w:val="single" w:sz="12" w:space="0" w:color="auto"/>
            </w:tcBorders>
            <w:shd w:val="clear" w:color="auto" w:fill="E6E6E6"/>
            <w:vAlign w:val="center"/>
          </w:tcPr>
          <w:p w14:paraId="5CE392FD" w14:textId="77777777" w:rsidR="00CC24FD" w:rsidRPr="003A2248" w:rsidRDefault="00CC24FD" w:rsidP="00CC24FD">
            <w:pPr>
              <w:spacing w:before="40"/>
              <w:jc w:val="left"/>
              <w:rPr>
                <w:rFonts w:ascii="Arial" w:hAnsi="Arial" w:cs="Arial"/>
                <w:b/>
                <w:szCs w:val="24"/>
              </w:rPr>
            </w:pPr>
            <w:r w:rsidRPr="003A2248">
              <w:rPr>
                <w:rFonts w:ascii="Arial" w:hAnsi="Arial" w:cs="Arial"/>
                <w:b/>
                <w:szCs w:val="24"/>
              </w:rPr>
              <w:t>Reason for Banding Request</w:t>
            </w:r>
          </w:p>
        </w:tc>
      </w:tr>
      <w:tr w:rsidR="00CC24FD" w:rsidRPr="003A2248" w14:paraId="0135280F" w14:textId="77777777" w:rsidTr="00963E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val="851"/>
          <w:jc w:val="center"/>
        </w:trPr>
        <w:tc>
          <w:tcPr>
            <w:tcW w:w="2977" w:type="dxa"/>
            <w:gridSpan w:val="2"/>
            <w:tcBorders>
              <w:top w:val="single" w:sz="4" w:space="0" w:color="C0C0C0"/>
              <w:left w:val="single" w:sz="12" w:space="0" w:color="auto"/>
              <w:bottom w:val="single" w:sz="4" w:space="0" w:color="C0C0C0"/>
              <w:right w:val="single" w:sz="4" w:space="0" w:color="C0C0C0"/>
            </w:tcBorders>
            <w:shd w:val="clear" w:color="auto" w:fill="auto"/>
            <w:vAlign w:val="center"/>
          </w:tcPr>
          <w:p w14:paraId="65714B81" w14:textId="77777777" w:rsidR="00CC24FD" w:rsidRPr="003A2248" w:rsidRDefault="00CC24FD" w:rsidP="00CC24FD">
            <w:pPr>
              <w:spacing w:before="40"/>
              <w:jc w:val="left"/>
              <w:rPr>
                <w:rFonts w:ascii="Arial" w:hAnsi="Arial" w:cs="Arial"/>
                <w:b/>
                <w:szCs w:val="24"/>
              </w:rPr>
            </w:pPr>
            <w:r w:rsidRPr="003A2248">
              <w:rPr>
                <w:rFonts w:ascii="Arial" w:hAnsi="Arial" w:cs="Arial"/>
                <w:b/>
                <w:szCs w:val="24"/>
              </w:rPr>
              <w:t>New Post:</w:t>
            </w:r>
            <w:r>
              <w:rPr>
                <w:rFonts w:ascii="Arial" w:hAnsi="Arial" w:cs="Arial"/>
                <w:b/>
                <w:szCs w:val="24"/>
              </w:rPr>
              <w:t xml:space="preserve">    </w:t>
            </w:r>
            <w:r>
              <w:rPr>
                <w:rFonts w:ascii="Arial" w:hAnsi="Arial" w:cs="Arial"/>
                <w:b/>
                <w:szCs w:val="24"/>
              </w:rPr>
              <w:fldChar w:fldCharType="begin">
                <w:ffData>
                  <w:name w:val="Check1"/>
                  <w:enabled/>
                  <w:calcOnExit w:val="0"/>
                  <w:checkBox>
                    <w:sizeAuto/>
                    <w:default w:val="0"/>
                  </w:checkBox>
                </w:ffData>
              </w:fldChar>
            </w:r>
            <w:bookmarkStart w:id="0" w:name="Check1"/>
            <w:r>
              <w:rPr>
                <w:rFonts w:ascii="Arial" w:hAnsi="Arial" w:cs="Arial"/>
                <w:b/>
                <w:szCs w:val="24"/>
              </w:rPr>
              <w:instrText xml:space="preserve"> FORMCHECKBOX </w:instrText>
            </w:r>
            <w:r w:rsidR="005E1235">
              <w:rPr>
                <w:rFonts w:ascii="Arial" w:hAnsi="Arial" w:cs="Arial"/>
                <w:b/>
                <w:szCs w:val="24"/>
              </w:rPr>
            </w:r>
            <w:r w:rsidR="005E1235">
              <w:rPr>
                <w:rFonts w:ascii="Arial" w:hAnsi="Arial" w:cs="Arial"/>
                <w:b/>
                <w:szCs w:val="24"/>
              </w:rPr>
              <w:fldChar w:fldCharType="separate"/>
            </w:r>
            <w:r>
              <w:rPr>
                <w:rFonts w:ascii="Arial" w:hAnsi="Arial" w:cs="Arial"/>
                <w:b/>
                <w:szCs w:val="24"/>
              </w:rPr>
              <w:fldChar w:fldCharType="end"/>
            </w:r>
            <w:bookmarkEnd w:id="0"/>
          </w:p>
        </w:tc>
        <w:tc>
          <w:tcPr>
            <w:tcW w:w="6972" w:type="dxa"/>
            <w:gridSpan w:val="6"/>
            <w:tcBorders>
              <w:top w:val="single" w:sz="4" w:space="0" w:color="C0C0C0"/>
              <w:left w:val="single" w:sz="4" w:space="0" w:color="C0C0C0"/>
              <w:bottom w:val="single" w:sz="4" w:space="0" w:color="C0C0C0"/>
              <w:right w:val="single" w:sz="12" w:space="0" w:color="auto"/>
            </w:tcBorders>
            <w:shd w:val="clear" w:color="auto" w:fill="auto"/>
            <w:vAlign w:val="center"/>
          </w:tcPr>
          <w:p w14:paraId="466A9078" w14:textId="473C67D3" w:rsidR="00CC24FD" w:rsidRPr="003A2248" w:rsidRDefault="00CC24FD" w:rsidP="00CC24FD">
            <w:pPr>
              <w:spacing w:before="40"/>
              <w:jc w:val="left"/>
              <w:rPr>
                <w:rFonts w:ascii="Arial" w:hAnsi="Arial" w:cs="Arial"/>
                <w:b/>
                <w:szCs w:val="24"/>
              </w:rPr>
            </w:pPr>
            <w:r w:rsidRPr="003A2248">
              <w:rPr>
                <w:rFonts w:ascii="Arial" w:hAnsi="Arial" w:cs="Arial"/>
                <w:b/>
                <w:szCs w:val="24"/>
              </w:rPr>
              <w:t>Changed Post:</w:t>
            </w:r>
            <w:r>
              <w:rPr>
                <w:rFonts w:ascii="Arial" w:hAnsi="Arial" w:cs="Arial"/>
                <w:b/>
                <w:szCs w:val="24"/>
              </w:rPr>
              <w:t xml:space="preserve">    </w:t>
            </w:r>
            <w:r w:rsidR="006A3A8A">
              <w:rPr>
                <w:rFonts w:ascii="Arial" w:hAnsi="Arial" w:cs="Arial"/>
                <w:b/>
                <w:szCs w:val="24"/>
              </w:rPr>
              <w:fldChar w:fldCharType="begin">
                <w:ffData>
                  <w:name w:val="Check3"/>
                  <w:enabled/>
                  <w:calcOnExit w:val="0"/>
                  <w:checkBox>
                    <w:sizeAuto/>
                    <w:default w:val="1"/>
                  </w:checkBox>
                </w:ffData>
              </w:fldChar>
            </w:r>
            <w:bookmarkStart w:id="1" w:name="Check3"/>
            <w:r w:rsidR="006A3A8A">
              <w:rPr>
                <w:rFonts w:ascii="Arial" w:hAnsi="Arial" w:cs="Arial"/>
                <w:b/>
                <w:szCs w:val="24"/>
              </w:rPr>
              <w:instrText xml:space="preserve"> FORMCHECKBOX </w:instrText>
            </w:r>
            <w:r w:rsidR="005E1235">
              <w:rPr>
                <w:rFonts w:ascii="Arial" w:hAnsi="Arial" w:cs="Arial"/>
                <w:b/>
                <w:szCs w:val="24"/>
              </w:rPr>
            </w:r>
            <w:r w:rsidR="005E1235">
              <w:rPr>
                <w:rFonts w:ascii="Arial" w:hAnsi="Arial" w:cs="Arial"/>
                <w:b/>
                <w:szCs w:val="24"/>
              </w:rPr>
              <w:fldChar w:fldCharType="separate"/>
            </w:r>
            <w:r w:rsidR="006A3A8A">
              <w:rPr>
                <w:rFonts w:ascii="Arial" w:hAnsi="Arial" w:cs="Arial"/>
                <w:b/>
                <w:szCs w:val="24"/>
              </w:rPr>
              <w:fldChar w:fldCharType="end"/>
            </w:r>
            <w:bookmarkEnd w:id="1"/>
          </w:p>
        </w:tc>
      </w:tr>
      <w:tr w:rsidR="00CC24FD" w:rsidRPr="003A2248" w14:paraId="6361B167" w14:textId="77777777" w:rsidTr="00880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hRule="exact" w:val="1303"/>
          <w:jc w:val="center"/>
        </w:trPr>
        <w:tc>
          <w:tcPr>
            <w:tcW w:w="2430"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6F4E8078" w14:textId="77777777" w:rsidR="00CC24FD" w:rsidRPr="003A2248" w:rsidRDefault="00CC24FD" w:rsidP="00CC24FD">
            <w:pPr>
              <w:spacing w:before="40"/>
              <w:jc w:val="left"/>
              <w:rPr>
                <w:rFonts w:ascii="Arial" w:hAnsi="Arial" w:cs="Arial"/>
                <w:b/>
              </w:rPr>
            </w:pPr>
            <w:r>
              <w:rPr>
                <w:rFonts w:ascii="Arial" w:hAnsi="Arial" w:cs="Arial"/>
                <w:b/>
              </w:rPr>
              <w:t>If Changed Post please explain what has changed:</w:t>
            </w:r>
          </w:p>
        </w:tc>
        <w:tc>
          <w:tcPr>
            <w:tcW w:w="7519" w:type="dxa"/>
            <w:gridSpan w:val="7"/>
            <w:tcBorders>
              <w:top w:val="single" w:sz="4" w:space="0" w:color="C0C0C0"/>
              <w:left w:val="single" w:sz="4" w:space="0" w:color="C0C0C0"/>
              <w:bottom w:val="single" w:sz="4" w:space="0" w:color="C0C0C0"/>
              <w:right w:val="single" w:sz="12" w:space="0" w:color="auto"/>
            </w:tcBorders>
            <w:shd w:val="clear" w:color="auto" w:fill="auto"/>
            <w:vAlign w:val="center"/>
          </w:tcPr>
          <w:p w14:paraId="31A35E34" w14:textId="200B43AA" w:rsidR="00CC24FD" w:rsidRDefault="006A3A8A" w:rsidP="00CC24FD">
            <w:pPr>
              <w:spacing w:before="40"/>
              <w:jc w:val="left"/>
              <w:rPr>
                <w:rFonts w:ascii="Arial" w:hAnsi="Arial" w:cs="Arial"/>
                <w:sz w:val="20"/>
              </w:rPr>
            </w:pPr>
            <w:r>
              <w:rPr>
                <w:rFonts w:ascii="Arial" w:hAnsi="Arial" w:cs="Arial"/>
                <w:sz w:val="20"/>
              </w:rPr>
              <w:t xml:space="preserve">Reflecting a more accurate representation of NPCC requirements of a Resourcing Manager role (equivilent to Band C </w:t>
            </w:r>
            <w:r w:rsidR="00884189">
              <w:rPr>
                <w:rFonts w:ascii="Arial" w:hAnsi="Arial" w:cs="Arial"/>
                <w:sz w:val="20"/>
              </w:rPr>
              <w:t>Resourcing</w:t>
            </w:r>
            <w:r>
              <w:rPr>
                <w:rFonts w:ascii="Arial" w:hAnsi="Arial" w:cs="Arial"/>
                <w:sz w:val="20"/>
              </w:rPr>
              <w:t xml:space="preserve"> Expert in Met).</w:t>
            </w:r>
          </w:p>
        </w:tc>
      </w:tr>
      <w:tr w:rsidR="00CC24FD" w:rsidRPr="003A2248" w14:paraId="2ED764B8" w14:textId="77777777" w:rsidTr="009A7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hRule="exact" w:val="698"/>
          <w:jc w:val="center"/>
        </w:trPr>
        <w:tc>
          <w:tcPr>
            <w:tcW w:w="2430"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5DFA552" w14:textId="77777777" w:rsidR="00CC24FD" w:rsidRPr="003A2248" w:rsidRDefault="00CC24FD" w:rsidP="00CC24FD">
            <w:pPr>
              <w:spacing w:before="40"/>
              <w:jc w:val="left"/>
              <w:rPr>
                <w:rFonts w:ascii="Arial" w:hAnsi="Arial" w:cs="Arial"/>
                <w:b/>
              </w:rPr>
            </w:pPr>
            <w:r>
              <w:rPr>
                <w:rFonts w:ascii="Arial" w:hAnsi="Arial" w:cs="Arial"/>
                <w:b/>
              </w:rPr>
              <w:t xml:space="preserve">Line Manager’s </w:t>
            </w:r>
            <w:r w:rsidRPr="003A2248">
              <w:rPr>
                <w:rFonts w:ascii="Arial" w:hAnsi="Arial" w:cs="Arial"/>
                <w:b/>
              </w:rPr>
              <w:t>Name:</w:t>
            </w:r>
            <w:r w:rsidRPr="003A2248">
              <w:rPr>
                <w:rFonts w:ascii="Arial" w:hAnsi="Arial" w:cs="Arial"/>
                <w:i/>
                <w:sz w:val="20"/>
              </w:rPr>
              <w:t>(if applicable)</w:t>
            </w:r>
            <w:r>
              <w:rPr>
                <w:rFonts w:ascii="Arial" w:hAnsi="Arial" w:cs="Arial"/>
                <w:b/>
              </w:rPr>
              <w:t xml:space="preserve"> </w:t>
            </w:r>
          </w:p>
        </w:tc>
        <w:tc>
          <w:tcPr>
            <w:tcW w:w="7519" w:type="dxa"/>
            <w:gridSpan w:val="7"/>
            <w:tcBorders>
              <w:top w:val="single" w:sz="4" w:space="0" w:color="C0C0C0"/>
              <w:left w:val="single" w:sz="4" w:space="0" w:color="C0C0C0"/>
              <w:bottom w:val="single" w:sz="4" w:space="0" w:color="C0C0C0"/>
              <w:right w:val="single" w:sz="12" w:space="0" w:color="auto"/>
            </w:tcBorders>
            <w:shd w:val="clear" w:color="auto" w:fill="auto"/>
            <w:vAlign w:val="center"/>
          </w:tcPr>
          <w:p w14:paraId="5FD5F9A7" w14:textId="25F8DC3A" w:rsidR="00CC24FD" w:rsidRDefault="00F6473A" w:rsidP="00CC24FD">
            <w:pPr>
              <w:spacing w:before="40"/>
              <w:jc w:val="left"/>
              <w:rPr>
                <w:rFonts w:ascii="Arial" w:hAnsi="Arial" w:cs="Arial"/>
                <w:sz w:val="20"/>
              </w:rPr>
            </w:pPr>
            <w:r>
              <w:rPr>
                <w:rFonts w:ascii="Arial" w:hAnsi="Arial" w:cs="Arial"/>
                <w:sz w:val="20"/>
              </w:rPr>
              <w:t>Kelly Navarra-Lee – Deputy Head of Business Support</w:t>
            </w:r>
          </w:p>
        </w:tc>
      </w:tr>
      <w:tr w:rsidR="00CC24FD" w:rsidRPr="003A2248" w14:paraId="645333BC" w14:textId="77777777" w:rsidTr="009A7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hRule="exact" w:val="709"/>
          <w:jc w:val="center"/>
        </w:trPr>
        <w:tc>
          <w:tcPr>
            <w:tcW w:w="2430" w:type="dxa"/>
            <w:tcBorders>
              <w:top w:val="single" w:sz="4" w:space="0" w:color="C0C0C0"/>
              <w:left w:val="single" w:sz="12" w:space="0" w:color="auto"/>
              <w:bottom w:val="single" w:sz="4" w:space="0" w:color="auto"/>
              <w:right w:val="single" w:sz="4" w:space="0" w:color="C0C0C0"/>
            </w:tcBorders>
            <w:shd w:val="clear" w:color="auto" w:fill="E6E6E6"/>
            <w:vAlign w:val="center"/>
          </w:tcPr>
          <w:p w14:paraId="183FB3A6" w14:textId="77777777" w:rsidR="00CC24FD" w:rsidRPr="003A2248" w:rsidRDefault="00CC24FD" w:rsidP="00CC24FD">
            <w:pPr>
              <w:spacing w:before="40"/>
              <w:jc w:val="left"/>
              <w:rPr>
                <w:rFonts w:ascii="Arial" w:hAnsi="Arial" w:cs="Arial"/>
                <w:b/>
              </w:rPr>
            </w:pPr>
            <w:r w:rsidRPr="003A2248">
              <w:rPr>
                <w:rFonts w:ascii="Arial" w:hAnsi="Arial" w:cs="Arial"/>
                <w:b/>
              </w:rPr>
              <w:t xml:space="preserve">Line Manager’s </w:t>
            </w:r>
          </w:p>
          <w:p w14:paraId="5EDBA1BF" w14:textId="77777777" w:rsidR="00CC24FD" w:rsidRPr="003A2248" w:rsidRDefault="00CC24FD" w:rsidP="00CC24FD">
            <w:pPr>
              <w:spacing w:before="40"/>
              <w:jc w:val="left"/>
              <w:rPr>
                <w:rFonts w:ascii="Arial" w:hAnsi="Arial" w:cs="Arial"/>
                <w:b/>
              </w:rPr>
            </w:pPr>
            <w:r>
              <w:rPr>
                <w:rFonts w:ascii="Arial" w:hAnsi="Arial" w:cs="Arial"/>
                <w:b/>
              </w:rPr>
              <w:t>Rank/Band:</w:t>
            </w:r>
          </w:p>
        </w:tc>
        <w:tc>
          <w:tcPr>
            <w:tcW w:w="7519" w:type="dxa"/>
            <w:gridSpan w:val="7"/>
            <w:tcBorders>
              <w:top w:val="single" w:sz="4" w:space="0" w:color="C0C0C0"/>
              <w:left w:val="single" w:sz="4" w:space="0" w:color="C0C0C0"/>
              <w:bottom w:val="single" w:sz="4" w:space="0" w:color="auto"/>
              <w:right w:val="single" w:sz="12" w:space="0" w:color="auto"/>
            </w:tcBorders>
            <w:shd w:val="clear" w:color="auto" w:fill="auto"/>
            <w:vAlign w:val="center"/>
          </w:tcPr>
          <w:p w14:paraId="2AD9104D" w14:textId="6664B3DA" w:rsidR="00CC24FD" w:rsidRPr="003A2248" w:rsidRDefault="00963EF2" w:rsidP="00CC24FD">
            <w:pPr>
              <w:spacing w:before="40"/>
              <w:jc w:val="left"/>
              <w:rPr>
                <w:rFonts w:ascii="Arial" w:hAnsi="Arial" w:cs="Arial"/>
                <w:b/>
              </w:rPr>
            </w:pPr>
            <w:r>
              <w:rPr>
                <w:rFonts w:ascii="Arial" w:hAnsi="Arial" w:cs="Arial"/>
                <w:sz w:val="20"/>
              </w:rPr>
              <w:t>Band B</w:t>
            </w:r>
          </w:p>
        </w:tc>
      </w:tr>
      <w:tr w:rsidR="00CC24FD" w:rsidRPr="003A2248" w14:paraId="5252614B" w14:textId="77777777" w:rsidTr="00EE6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val="567"/>
          <w:jc w:val="center"/>
        </w:trPr>
        <w:tc>
          <w:tcPr>
            <w:tcW w:w="9949" w:type="dxa"/>
            <w:gridSpan w:val="8"/>
            <w:tcBorders>
              <w:left w:val="single" w:sz="12" w:space="0" w:color="auto"/>
              <w:bottom w:val="single" w:sz="4" w:space="0" w:color="auto"/>
              <w:right w:val="single" w:sz="12" w:space="0" w:color="auto"/>
            </w:tcBorders>
            <w:shd w:val="clear" w:color="auto" w:fill="D9E2F3"/>
            <w:vAlign w:val="center"/>
          </w:tcPr>
          <w:p w14:paraId="66F4A45D" w14:textId="77777777" w:rsidR="00CC24FD" w:rsidRPr="003A2248" w:rsidRDefault="00CC24FD" w:rsidP="00CC24FD">
            <w:pPr>
              <w:spacing w:before="40" w:after="40"/>
              <w:jc w:val="center"/>
              <w:rPr>
                <w:rFonts w:ascii="Arial" w:hAnsi="Arial" w:cs="Arial"/>
              </w:rPr>
            </w:pPr>
            <w:r w:rsidRPr="003A2248">
              <w:rPr>
                <w:rFonts w:ascii="Arial" w:hAnsi="Arial" w:cs="Arial"/>
                <w:b/>
              </w:rPr>
              <w:t>Authorisation</w:t>
            </w:r>
          </w:p>
        </w:tc>
      </w:tr>
      <w:tr w:rsidR="00CC24FD" w:rsidRPr="003A2248" w14:paraId="2EB0F08C" w14:textId="77777777" w:rsidTr="00963E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hRule="exact" w:val="851"/>
          <w:jc w:val="center"/>
        </w:trPr>
        <w:tc>
          <w:tcPr>
            <w:tcW w:w="2977" w:type="dxa"/>
            <w:gridSpan w:val="2"/>
            <w:tcBorders>
              <w:left w:val="single" w:sz="12" w:space="0" w:color="auto"/>
              <w:bottom w:val="single" w:sz="4" w:space="0" w:color="C0C0C0"/>
              <w:right w:val="single" w:sz="4" w:space="0" w:color="C0C0C0"/>
            </w:tcBorders>
            <w:shd w:val="clear" w:color="auto" w:fill="E6E6E6"/>
            <w:vAlign w:val="center"/>
          </w:tcPr>
          <w:p w14:paraId="3D6B6E76" w14:textId="77777777" w:rsidR="00CC24FD" w:rsidRPr="003A2248" w:rsidRDefault="00CC24FD" w:rsidP="00CC24FD">
            <w:pPr>
              <w:spacing w:before="40"/>
              <w:jc w:val="left"/>
              <w:rPr>
                <w:rFonts w:ascii="Arial" w:hAnsi="Arial" w:cs="Arial"/>
                <w:b/>
              </w:rPr>
            </w:pPr>
            <w:r>
              <w:rPr>
                <w:rFonts w:ascii="Arial" w:hAnsi="Arial" w:cs="Arial"/>
                <w:b/>
              </w:rPr>
              <w:t>Authorising Director/Commander</w:t>
            </w:r>
            <w:r w:rsidRPr="003A2248">
              <w:rPr>
                <w:rFonts w:ascii="Arial" w:hAnsi="Arial" w:cs="Arial"/>
                <w:b/>
              </w:rPr>
              <w:t xml:space="preserve">: </w:t>
            </w:r>
          </w:p>
        </w:tc>
        <w:tc>
          <w:tcPr>
            <w:tcW w:w="3291" w:type="dxa"/>
            <w:gridSpan w:val="3"/>
            <w:tcBorders>
              <w:left w:val="single" w:sz="4" w:space="0" w:color="C0C0C0"/>
              <w:bottom w:val="single" w:sz="4" w:space="0" w:color="C0C0C0"/>
              <w:right w:val="single" w:sz="4" w:space="0" w:color="C0C0C0"/>
            </w:tcBorders>
            <w:vAlign w:val="center"/>
          </w:tcPr>
          <w:p w14:paraId="5D797424" w14:textId="4F0E52D0" w:rsidR="00CC24FD" w:rsidRPr="003A2248" w:rsidRDefault="00963EF2" w:rsidP="00CC24FD">
            <w:pPr>
              <w:spacing w:before="40"/>
              <w:jc w:val="left"/>
              <w:rPr>
                <w:rFonts w:ascii="Arial" w:hAnsi="Arial" w:cs="Arial"/>
                <w:b/>
              </w:rPr>
            </w:pPr>
            <w:r>
              <w:rPr>
                <w:rFonts w:ascii="Arial" w:hAnsi="Arial" w:cs="Arial"/>
                <w:sz w:val="20"/>
              </w:rPr>
              <w:t>Gemma Stannard (BB2)</w:t>
            </w:r>
          </w:p>
        </w:tc>
        <w:tc>
          <w:tcPr>
            <w:tcW w:w="1275" w:type="dxa"/>
            <w:gridSpan w:val="2"/>
            <w:tcBorders>
              <w:left w:val="single" w:sz="4" w:space="0" w:color="C0C0C0"/>
              <w:bottom w:val="single" w:sz="4" w:space="0" w:color="C0C0C0"/>
              <w:right w:val="single" w:sz="4" w:space="0" w:color="C0C0C0"/>
            </w:tcBorders>
            <w:shd w:val="clear" w:color="auto" w:fill="E6E6E6"/>
            <w:vAlign w:val="center"/>
          </w:tcPr>
          <w:p w14:paraId="176969AA" w14:textId="77777777" w:rsidR="00CC24FD" w:rsidRPr="003A2248" w:rsidRDefault="00CC24FD" w:rsidP="00CC24FD">
            <w:pPr>
              <w:spacing w:before="40"/>
              <w:jc w:val="left"/>
              <w:rPr>
                <w:rFonts w:ascii="Arial" w:hAnsi="Arial" w:cs="Arial"/>
                <w:b/>
              </w:rPr>
            </w:pPr>
            <w:r w:rsidRPr="003A2248">
              <w:rPr>
                <w:rFonts w:ascii="Arial" w:hAnsi="Arial" w:cs="Arial"/>
                <w:b/>
              </w:rPr>
              <w:t xml:space="preserve">Date: </w:t>
            </w:r>
          </w:p>
        </w:tc>
        <w:tc>
          <w:tcPr>
            <w:tcW w:w="2406" w:type="dxa"/>
            <w:tcBorders>
              <w:left w:val="single" w:sz="4" w:space="0" w:color="C0C0C0"/>
              <w:bottom w:val="single" w:sz="4" w:space="0" w:color="C0C0C0"/>
              <w:right w:val="single" w:sz="12" w:space="0" w:color="auto"/>
            </w:tcBorders>
            <w:vAlign w:val="center"/>
          </w:tcPr>
          <w:p w14:paraId="42075767" w14:textId="5A0DEEBF" w:rsidR="00CC24FD" w:rsidRPr="003A2248" w:rsidRDefault="00963EF2" w:rsidP="00CC24FD">
            <w:pPr>
              <w:spacing w:before="40"/>
              <w:jc w:val="left"/>
              <w:rPr>
                <w:rFonts w:ascii="Arial" w:hAnsi="Arial" w:cs="Arial"/>
                <w:b/>
              </w:rPr>
            </w:pPr>
            <w:r>
              <w:rPr>
                <w:rFonts w:ascii="Arial" w:hAnsi="Arial" w:cs="Arial"/>
                <w:sz w:val="20"/>
              </w:rPr>
              <w:t>23/09/22</w:t>
            </w:r>
          </w:p>
        </w:tc>
      </w:tr>
      <w:tr w:rsidR="00CC24FD" w:rsidRPr="003A2248" w14:paraId="493EA225" w14:textId="77777777" w:rsidTr="00963E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hRule="exact" w:val="842"/>
          <w:jc w:val="center"/>
        </w:trPr>
        <w:tc>
          <w:tcPr>
            <w:tcW w:w="2977" w:type="dxa"/>
            <w:gridSpan w:val="2"/>
            <w:tcBorders>
              <w:top w:val="single" w:sz="4" w:space="0" w:color="C0C0C0"/>
              <w:left w:val="single" w:sz="12" w:space="0" w:color="auto"/>
              <w:bottom w:val="single" w:sz="4" w:space="0" w:color="C0C0C0"/>
              <w:right w:val="single" w:sz="4" w:space="0" w:color="C0C0C0"/>
            </w:tcBorders>
            <w:shd w:val="clear" w:color="auto" w:fill="E6E6E6"/>
            <w:vAlign w:val="center"/>
          </w:tcPr>
          <w:p w14:paraId="5508F470" w14:textId="77777777" w:rsidR="00CC24FD" w:rsidRPr="003A2248" w:rsidRDefault="00CC24FD" w:rsidP="00CC24FD">
            <w:pPr>
              <w:spacing w:before="40"/>
              <w:jc w:val="left"/>
              <w:rPr>
                <w:rFonts w:ascii="Arial" w:hAnsi="Arial" w:cs="Arial"/>
                <w:b/>
              </w:rPr>
            </w:pPr>
            <w:r>
              <w:rPr>
                <w:rFonts w:ascii="Arial" w:hAnsi="Arial" w:cs="Arial"/>
                <w:b/>
              </w:rPr>
              <w:t>Supporting Manager:</w:t>
            </w:r>
          </w:p>
        </w:tc>
        <w:tc>
          <w:tcPr>
            <w:tcW w:w="6972" w:type="dxa"/>
            <w:gridSpan w:val="6"/>
            <w:tcBorders>
              <w:top w:val="single" w:sz="4" w:space="0" w:color="C0C0C0"/>
              <w:left w:val="single" w:sz="4" w:space="0" w:color="C0C0C0"/>
              <w:bottom w:val="single" w:sz="4" w:space="0" w:color="C0C0C0"/>
              <w:right w:val="single" w:sz="12" w:space="0" w:color="auto"/>
            </w:tcBorders>
            <w:vAlign w:val="center"/>
          </w:tcPr>
          <w:p w14:paraId="539654C3" w14:textId="619B920C" w:rsidR="00CC24FD" w:rsidRDefault="00343092" w:rsidP="00CC24FD">
            <w:pPr>
              <w:spacing w:before="40"/>
              <w:jc w:val="left"/>
              <w:rPr>
                <w:rFonts w:ascii="Arial" w:hAnsi="Arial" w:cs="Arial"/>
                <w:sz w:val="20"/>
              </w:rPr>
            </w:pPr>
            <w:r>
              <w:rPr>
                <w:rFonts w:ascii="Arial" w:hAnsi="Arial" w:cs="Arial"/>
                <w:sz w:val="20"/>
              </w:rPr>
              <w:t>Angela Connolly – Band A – Head of Business Support</w:t>
            </w:r>
          </w:p>
        </w:tc>
      </w:tr>
      <w:tr w:rsidR="00CC24FD" w:rsidRPr="003A2248" w14:paraId="7C240C05" w14:textId="77777777" w:rsidTr="00963E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cantSplit/>
          <w:trHeight w:hRule="exact" w:val="942"/>
          <w:jc w:val="center"/>
        </w:trPr>
        <w:tc>
          <w:tcPr>
            <w:tcW w:w="2977" w:type="dxa"/>
            <w:gridSpan w:val="2"/>
            <w:tcBorders>
              <w:top w:val="single" w:sz="4" w:space="0" w:color="C0C0C0"/>
              <w:left w:val="single" w:sz="12" w:space="0" w:color="auto"/>
              <w:bottom w:val="single" w:sz="12" w:space="0" w:color="auto"/>
              <w:right w:val="single" w:sz="4" w:space="0" w:color="C0C0C0"/>
            </w:tcBorders>
            <w:shd w:val="clear" w:color="auto" w:fill="E6E6E6"/>
            <w:vAlign w:val="center"/>
          </w:tcPr>
          <w:p w14:paraId="02DF2F1A" w14:textId="77777777" w:rsidR="00CC24FD" w:rsidRPr="003A2248" w:rsidRDefault="00CC24FD" w:rsidP="00CC24FD">
            <w:pPr>
              <w:spacing w:before="40"/>
              <w:jc w:val="left"/>
              <w:rPr>
                <w:rFonts w:ascii="Arial" w:hAnsi="Arial" w:cs="Arial"/>
                <w:b/>
              </w:rPr>
            </w:pPr>
            <w:r w:rsidRPr="003A2248">
              <w:rPr>
                <w:rFonts w:ascii="Arial" w:hAnsi="Arial" w:cs="Arial"/>
                <w:b/>
              </w:rPr>
              <w:t>Contact Details:</w:t>
            </w:r>
          </w:p>
        </w:tc>
        <w:tc>
          <w:tcPr>
            <w:tcW w:w="6972" w:type="dxa"/>
            <w:gridSpan w:val="6"/>
            <w:tcBorders>
              <w:top w:val="single" w:sz="4" w:space="0" w:color="C0C0C0"/>
              <w:left w:val="single" w:sz="4" w:space="0" w:color="C0C0C0"/>
              <w:bottom w:val="single" w:sz="12" w:space="0" w:color="auto"/>
              <w:right w:val="single" w:sz="12" w:space="0" w:color="auto"/>
            </w:tcBorders>
            <w:vAlign w:val="center"/>
          </w:tcPr>
          <w:p w14:paraId="471E9AC3" w14:textId="4E4546C9" w:rsidR="00CC24FD" w:rsidRPr="003A2248" w:rsidRDefault="00F23222" w:rsidP="00CC24FD">
            <w:pPr>
              <w:spacing w:before="40"/>
              <w:jc w:val="left"/>
              <w:rPr>
                <w:rFonts w:ascii="Arial" w:hAnsi="Arial" w:cs="Arial"/>
                <w:b/>
              </w:rPr>
            </w:pPr>
            <w:r w:rsidRPr="00F23222">
              <w:rPr>
                <w:rFonts w:ascii="Arial" w:hAnsi="Arial" w:cs="Arial"/>
                <w:sz w:val="20"/>
              </w:rPr>
              <w:t>Angela.connolly@npcc.police.uk</w:t>
            </w:r>
          </w:p>
        </w:tc>
      </w:tr>
    </w:tbl>
    <w:p w14:paraId="0DEE2337" w14:textId="77777777" w:rsidR="00212678" w:rsidRDefault="00212678">
      <w:pPr>
        <w:rPr>
          <w:rFonts w:ascii="Arial" w:hAnsi="Arial" w:cs="Arial"/>
        </w:rPr>
      </w:pPr>
    </w:p>
    <w:p w14:paraId="03C9B127" w14:textId="77777777" w:rsidR="00492577" w:rsidRPr="00C656A0" w:rsidRDefault="00492577">
      <w:pPr>
        <w:rPr>
          <w:rFonts w:ascii="Arial" w:hAnsi="Arial" w:cs="Arial"/>
          <w:sz w:val="22"/>
          <w:szCs w:val="22"/>
        </w:rPr>
      </w:pPr>
    </w:p>
    <w:p w14:paraId="6B9DD32C" w14:textId="77777777" w:rsidR="00C656A0" w:rsidRPr="00C656A0" w:rsidRDefault="009418CF" w:rsidP="00CF0844">
      <w:pPr>
        <w:jc w:val="center"/>
        <w:rPr>
          <w:rFonts w:ascii="Arial" w:hAnsi="Arial" w:cs="Arial"/>
          <w:sz w:val="22"/>
          <w:szCs w:val="22"/>
        </w:rPr>
      </w:pPr>
      <w:r w:rsidRPr="00C656A0">
        <w:rPr>
          <w:rFonts w:ascii="Arial" w:hAnsi="Arial" w:cs="Arial"/>
          <w:sz w:val="22"/>
          <w:szCs w:val="22"/>
        </w:rPr>
        <w:t xml:space="preserve">Before completing the form, please watch the presentation </w:t>
      </w:r>
      <w:r w:rsidR="00720F56" w:rsidRPr="00C656A0">
        <w:rPr>
          <w:rFonts w:ascii="Arial" w:hAnsi="Arial" w:cs="Arial"/>
          <w:sz w:val="22"/>
          <w:szCs w:val="22"/>
        </w:rPr>
        <w:t>on Knowledge Management:</w:t>
      </w:r>
    </w:p>
    <w:p w14:paraId="20BB2D0E" w14:textId="77777777" w:rsidR="00C656A0" w:rsidRPr="00C656A0" w:rsidRDefault="005E1235" w:rsidP="00CF0844">
      <w:pPr>
        <w:jc w:val="center"/>
        <w:rPr>
          <w:rFonts w:ascii="Arial" w:hAnsi="Arial" w:cs="Arial"/>
          <w:sz w:val="22"/>
          <w:szCs w:val="22"/>
        </w:rPr>
      </w:pPr>
      <w:hyperlink r:id="rId12" w:history="1">
        <w:r w:rsidR="00720F56" w:rsidRPr="00C656A0">
          <w:rPr>
            <w:rStyle w:val="Hyperlink"/>
            <w:rFonts w:ascii="Arial" w:hAnsi="Arial" w:cs="Arial"/>
            <w:sz w:val="22"/>
            <w:szCs w:val="22"/>
          </w:rPr>
          <w:t>https://portal.psop.policesharedservices.co.uk/km/pay/pay-what-you-need-know-police-staff</w:t>
        </w:r>
      </w:hyperlink>
    </w:p>
    <w:p w14:paraId="47BC457B" w14:textId="77777777" w:rsidR="00784110" w:rsidRPr="00C656A0" w:rsidRDefault="00720F56" w:rsidP="00CF0844">
      <w:pPr>
        <w:jc w:val="center"/>
        <w:rPr>
          <w:rFonts w:ascii="Arial" w:hAnsi="Arial" w:cs="Arial"/>
          <w:sz w:val="22"/>
          <w:szCs w:val="22"/>
        </w:rPr>
      </w:pPr>
      <w:r w:rsidRPr="00C656A0">
        <w:rPr>
          <w:rFonts w:ascii="Arial" w:hAnsi="Arial" w:cs="Arial"/>
          <w:sz w:val="22"/>
          <w:szCs w:val="22"/>
        </w:rPr>
        <w:t>(</w:t>
      </w:r>
      <w:r w:rsidR="00C656A0" w:rsidRPr="00C656A0">
        <w:rPr>
          <w:rFonts w:ascii="Arial" w:hAnsi="Arial" w:cs="Arial"/>
          <w:sz w:val="22"/>
          <w:szCs w:val="22"/>
        </w:rPr>
        <w:t xml:space="preserve">Go to </w:t>
      </w:r>
      <w:r w:rsidRPr="00C656A0">
        <w:rPr>
          <w:rFonts w:ascii="Arial" w:hAnsi="Arial" w:cs="Arial"/>
          <w:sz w:val="22"/>
          <w:szCs w:val="22"/>
        </w:rPr>
        <w:t xml:space="preserve">“Pay scales and pay bands”, select the presentation and then </w:t>
      </w:r>
      <w:r w:rsidR="00C656A0" w:rsidRPr="00C656A0">
        <w:rPr>
          <w:rFonts w:ascii="Arial" w:hAnsi="Arial" w:cs="Arial"/>
          <w:sz w:val="22"/>
          <w:szCs w:val="22"/>
        </w:rPr>
        <w:t>press F5 to start the slide show.)</w:t>
      </w:r>
    </w:p>
    <w:p w14:paraId="1CC25FE5" w14:textId="77777777" w:rsidR="009418CF" w:rsidRDefault="009418CF" w:rsidP="00CF0844">
      <w:pPr>
        <w:jc w:val="center"/>
        <w:rPr>
          <w:rFonts w:ascii="Arial" w:hAnsi="Arial" w:cs="Arial"/>
          <w:b/>
        </w:rPr>
      </w:pPr>
    </w:p>
    <w:p w14:paraId="67E5905B" w14:textId="77777777" w:rsidR="009418CF" w:rsidRDefault="009418CF" w:rsidP="00CF0844">
      <w:pPr>
        <w:jc w:val="center"/>
        <w:rPr>
          <w:rFonts w:ascii="Arial" w:hAnsi="Arial" w:cs="Arial"/>
          <w:b/>
        </w:rPr>
      </w:pPr>
    </w:p>
    <w:p w14:paraId="6CDFEDCA" w14:textId="77777777" w:rsidR="005A6978" w:rsidRPr="00492577" w:rsidRDefault="00492577" w:rsidP="00CF0844">
      <w:pPr>
        <w:jc w:val="center"/>
        <w:rPr>
          <w:rFonts w:ascii="Arial" w:hAnsi="Arial" w:cs="Arial"/>
          <w:b/>
        </w:rPr>
      </w:pPr>
      <w:r w:rsidRPr="00492577">
        <w:rPr>
          <w:rFonts w:ascii="Arial" w:hAnsi="Arial" w:cs="Arial"/>
          <w:b/>
        </w:rPr>
        <w:t xml:space="preserve">Please note - your request will </w:t>
      </w:r>
      <w:r w:rsidR="00784110">
        <w:rPr>
          <w:rFonts w:ascii="Arial" w:hAnsi="Arial" w:cs="Arial"/>
          <w:b/>
        </w:rPr>
        <w:t xml:space="preserve">be processed only if you complete </w:t>
      </w:r>
      <w:r w:rsidR="00784110" w:rsidRPr="00784110">
        <w:rPr>
          <w:rFonts w:ascii="Arial" w:hAnsi="Arial" w:cs="Arial"/>
          <w:b/>
          <w:u w:val="single"/>
        </w:rPr>
        <w:t>ALL</w:t>
      </w:r>
      <w:r w:rsidR="00784110">
        <w:rPr>
          <w:rFonts w:ascii="Arial" w:hAnsi="Arial" w:cs="Arial"/>
          <w:b/>
        </w:rPr>
        <w:t xml:space="preserve"> of the following sections</w:t>
      </w:r>
    </w:p>
    <w:p w14:paraId="65B24C73" w14:textId="77777777" w:rsidR="000E0901" w:rsidRDefault="000E0901">
      <w:pPr>
        <w:rPr>
          <w:rFonts w:ascii="Arial" w:hAnsi="Arial" w:cs="Arial"/>
        </w:rPr>
      </w:pPr>
    </w:p>
    <w:p w14:paraId="042BD18A" w14:textId="77777777" w:rsidR="005A6978" w:rsidRDefault="005A6978">
      <w:pPr>
        <w:rPr>
          <w:rFonts w:ascii="Arial" w:hAnsi="Arial" w:cs="Arial"/>
        </w:rPr>
      </w:pPr>
    </w:p>
    <w:p w14:paraId="201254FB" w14:textId="77777777" w:rsidR="00492577" w:rsidRDefault="00492577">
      <w:pPr>
        <w:rPr>
          <w:rFonts w:ascii="Arial" w:hAnsi="Arial" w:cs="Arial"/>
        </w:rPr>
      </w:pPr>
    </w:p>
    <w:p w14:paraId="7A52DD59" w14:textId="77777777" w:rsidR="00C27B3E" w:rsidRDefault="00DA4C30">
      <w:pPr>
        <w:rPr>
          <w:rFonts w:ascii="Arial" w:hAnsi="Arial" w:cs="Arial"/>
        </w:rPr>
      </w:pPr>
      <w:r>
        <w:rPr>
          <w:rFonts w:ascii="Arial" w:hAnsi="Arial" w:cs="Arial"/>
        </w:rPr>
        <w:br w:type="page"/>
      </w:r>
    </w:p>
    <w:p w14:paraId="58029A10" w14:textId="77777777" w:rsidR="00C27B3E" w:rsidRDefault="00C27B3E">
      <w:pPr>
        <w:rPr>
          <w:rFonts w:ascii="Arial" w:hAnsi="Arial" w:cs="Arial"/>
        </w:rPr>
      </w:pPr>
    </w:p>
    <w:p w14:paraId="76DD4607" w14:textId="77777777" w:rsidR="00492577" w:rsidRDefault="00492577">
      <w:pPr>
        <w:rPr>
          <w:rFonts w:ascii="Arial" w:hAnsi="Arial" w:cs="Arial"/>
        </w:rPr>
      </w:pPr>
    </w:p>
    <w:tbl>
      <w:tblPr>
        <w:tblW w:w="9923"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5A6978" w:rsidRPr="005A6978" w14:paraId="70925667" w14:textId="77777777" w:rsidTr="000F2A05">
        <w:trPr>
          <w:trHeight w:val="567"/>
        </w:trPr>
        <w:tc>
          <w:tcPr>
            <w:tcW w:w="9923" w:type="dxa"/>
            <w:shd w:val="clear" w:color="auto" w:fill="D9E2F3"/>
            <w:vAlign w:val="center"/>
          </w:tcPr>
          <w:p w14:paraId="21D4822A" w14:textId="77777777" w:rsidR="005A6978" w:rsidRPr="005A6978" w:rsidRDefault="005A6978" w:rsidP="00784110">
            <w:pPr>
              <w:spacing w:before="40" w:after="40"/>
              <w:jc w:val="center"/>
              <w:rPr>
                <w:rFonts w:ascii="Arial" w:hAnsi="Arial" w:cs="Arial"/>
              </w:rPr>
            </w:pPr>
            <w:r w:rsidRPr="005A6978">
              <w:rPr>
                <w:rFonts w:ascii="Arial" w:hAnsi="Arial" w:cs="Arial"/>
              </w:rPr>
              <w:br w:type="page"/>
            </w:r>
            <w:r w:rsidRPr="00CF0844">
              <w:rPr>
                <w:rFonts w:ascii="Arial" w:hAnsi="Arial" w:cs="Arial"/>
                <w:b/>
              </w:rPr>
              <w:t>2. Organisation Chart</w:t>
            </w:r>
          </w:p>
        </w:tc>
      </w:tr>
      <w:tr w:rsidR="005A6978" w:rsidRPr="005A6978" w14:paraId="41B5B156" w14:textId="77777777" w:rsidTr="000F2A05">
        <w:trPr>
          <w:trHeight w:val="567"/>
        </w:trPr>
        <w:tc>
          <w:tcPr>
            <w:tcW w:w="9923" w:type="dxa"/>
            <w:tcBorders>
              <w:bottom w:val="single" w:sz="4" w:space="0" w:color="C0C0C0"/>
            </w:tcBorders>
            <w:shd w:val="clear" w:color="auto" w:fill="FFF2CC"/>
            <w:vAlign w:val="center"/>
          </w:tcPr>
          <w:p w14:paraId="3909A2C2" w14:textId="77777777" w:rsidR="00C754E6" w:rsidRPr="00CF0844" w:rsidRDefault="00DA3E85" w:rsidP="00C754E6">
            <w:pPr>
              <w:spacing w:before="40" w:after="40"/>
              <w:jc w:val="left"/>
              <w:rPr>
                <w:rFonts w:ascii="Calibri" w:hAnsi="Calibri" w:cs="Calibri"/>
                <w:sz w:val="20"/>
              </w:rPr>
            </w:pPr>
            <w:r w:rsidRPr="00CF0844">
              <w:rPr>
                <w:rFonts w:ascii="Calibri" w:hAnsi="Calibri" w:cs="Calibri"/>
                <w:sz w:val="20"/>
              </w:rPr>
              <w:t xml:space="preserve">The chart should demonstrate how the post fits into the local structure of the </w:t>
            </w:r>
            <w:r w:rsidR="00C754E6" w:rsidRPr="00CF0844">
              <w:rPr>
                <w:rFonts w:ascii="Calibri" w:hAnsi="Calibri" w:cs="Calibri"/>
                <w:sz w:val="20"/>
              </w:rPr>
              <w:t>department</w:t>
            </w:r>
            <w:r w:rsidRPr="00CF0844">
              <w:rPr>
                <w:rFonts w:ascii="Calibri" w:hAnsi="Calibri" w:cs="Calibri"/>
                <w:sz w:val="20"/>
              </w:rPr>
              <w:t xml:space="preserve"> and should show</w:t>
            </w:r>
            <w:r w:rsidR="00C754E6" w:rsidRPr="00CF0844">
              <w:rPr>
                <w:rFonts w:ascii="Calibri" w:hAnsi="Calibri" w:cs="Calibri"/>
                <w:sz w:val="20"/>
              </w:rPr>
              <w:t xml:space="preserve"> at least</w:t>
            </w:r>
            <w:r w:rsidRPr="00CF0844">
              <w:rPr>
                <w:rFonts w:ascii="Calibri" w:hAnsi="Calibri" w:cs="Calibri"/>
                <w:sz w:val="20"/>
              </w:rPr>
              <w:t xml:space="preserve"> three levels i.e. subordinates, peers and line management.</w:t>
            </w:r>
          </w:p>
        </w:tc>
      </w:tr>
      <w:tr w:rsidR="00F83408" w:rsidRPr="005A6978" w14:paraId="0F623E17" w14:textId="77777777" w:rsidTr="000F2A05">
        <w:trPr>
          <w:trHeight w:val="7727"/>
        </w:trPr>
        <w:tc>
          <w:tcPr>
            <w:tcW w:w="9923" w:type="dxa"/>
            <w:tcBorders>
              <w:top w:val="single" w:sz="4" w:space="0" w:color="C0C0C0"/>
            </w:tcBorders>
            <w:shd w:val="clear" w:color="auto" w:fill="auto"/>
          </w:tcPr>
          <w:p w14:paraId="7261074E" w14:textId="31EC3BC4" w:rsidR="00E85106" w:rsidRPr="005A6978" w:rsidRDefault="003D70FF" w:rsidP="003D70FF">
            <w:pPr>
              <w:spacing w:before="40"/>
              <w:jc w:val="center"/>
              <w:rPr>
                <w:rFonts w:ascii="Arial" w:hAnsi="Arial" w:cs="Arial"/>
              </w:rPr>
            </w:pPr>
            <w:r w:rsidRPr="00E55009">
              <w:rPr>
                <w:noProof/>
              </w:rPr>
              <w:drawing>
                <wp:inline distT="0" distB="0" distL="0" distR="0" wp14:anchorId="4EBD9EC0" wp14:editId="5B800FB4">
                  <wp:extent cx="3086100" cy="75533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6100" cy="7553325"/>
                          </a:xfrm>
                          <a:prstGeom prst="rect">
                            <a:avLst/>
                          </a:prstGeom>
                          <a:noFill/>
                          <a:ln>
                            <a:noFill/>
                          </a:ln>
                        </pic:spPr>
                      </pic:pic>
                    </a:graphicData>
                  </a:graphic>
                </wp:inline>
              </w:drawing>
            </w:r>
          </w:p>
        </w:tc>
      </w:tr>
    </w:tbl>
    <w:p w14:paraId="46F4AA7B" w14:textId="77777777" w:rsidR="00DA4C30" w:rsidRDefault="00DA4C30">
      <w:pPr>
        <w:rPr>
          <w:rFonts w:ascii="Arial" w:hAnsi="Arial" w:cs="Arial"/>
        </w:rPr>
      </w:pPr>
    </w:p>
    <w:p w14:paraId="448E6193" w14:textId="77777777" w:rsidR="003C11FB" w:rsidRDefault="003C11FB">
      <w:pPr>
        <w:rPr>
          <w:rFonts w:ascii="Arial" w:hAnsi="Arial" w:cs="Arial"/>
        </w:rPr>
      </w:pPr>
    </w:p>
    <w:p w14:paraId="75F931E6" w14:textId="77777777" w:rsidR="003C11FB" w:rsidRDefault="003C11FB">
      <w:pPr>
        <w:rPr>
          <w:rFonts w:ascii="Arial" w:hAnsi="Arial" w:cs="Arial"/>
        </w:rPr>
      </w:pPr>
    </w:p>
    <w:tbl>
      <w:tblPr>
        <w:tblW w:w="9923"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DA3E85" w:rsidRPr="005A6978" w14:paraId="40645B1C" w14:textId="77777777" w:rsidTr="000F2A05">
        <w:trPr>
          <w:trHeight w:val="567"/>
        </w:trPr>
        <w:tc>
          <w:tcPr>
            <w:tcW w:w="9923" w:type="dxa"/>
            <w:shd w:val="clear" w:color="auto" w:fill="D9E2F3"/>
            <w:vAlign w:val="center"/>
          </w:tcPr>
          <w:p w14:paraId="4AC34614" w14:textId="77777777" w:rsidR="00DA3E85" w:rsidRPr="005A6978" w:rsidRDefault="00DA3E85" w:rsidP="00784110">
            <w:pPr>
              <w:spacing w:before="40" w:after="40"/>
              <w:jc w:val="center"/>
              <w:rPr>
                <w:rFonts w:ascii="Arial" w:hAnsi="Arial" w:cs="Arial"/>
              </w:rPr>
            </w:pPr>
            <w:r w:rsidRPr="005A6978">
              <w:rPr>
                <w:rFonts w:ascii="Arial" w:hAnsi="Arial" w:cs="Arial"/>
                <w:b/>
              </w:rPr>
              <w:lastRenderedPageBreak/>
              <w:t>3. Job Purpose</w:t>
            </w:r>
          </w:p>
        </w:tc>
      </w:tr>
      <w:tr w:rsidR="00DA3E85" w:rsidRPr="005A6978" w14:paraId="3F885D44" w14:textId="77777777" w:rsidTr="000F2A05">
        <w:trPr>
          <w:trHeight w:val="567"/>
        </w:trPr>
        <w:tc>
          <w:tcPr>
            <w:tcW w:w="9923" w:type="dxa"/>
            <w:tcBorders>
              <w:bottom w:val="single" w:sz="4" w:space="0" w:color="C0C0C0"/>
            </w:tcBorders>
            <w:shd w:val="clear" w:color="auto" w:fill="FFF2CC"/>
            <w:vAlign w:val="center"/>
          </w:tcPr>
          <w:p w14:paraId="650825F3" w14:textId="77777777" w:rsidR="00DA3E85" w:rsidRPr="00EE6629" w:rsidRDefault="00DA3E85" w:rsidP="00DA3E85">
            <w:pPr>
              <w:spacing w:before="40" w:after="40"/>
              <w:jc w:val="left"/>
              <w:rPr>
                <w:rFonts w:ascii="Calibri" w:hAnsi="Calibri" w:cs="Calibri"/>
                <w:sz w:val="20"/>
              </w:rPr>
            </w:pPr>
            <w:r w:rsidRPr="00EE6629">
              <w:rPr>
                <w:rFonts w:ascii="Calibri" w:hAnsi="Calibri" w:cs="Calibri"/>
                <w:sz w:val="20"/>
              </w:rPr>
              <w:t xml:space="preserve">This section should summarise, in no more than a couple of sentences, the reason the job exists. </w:t>
            </w:r>
            <w:r w:rsidR="000B29A3" w:rsidRPr="00EE6629">
              <w:rPr>
                <w:rFonts w:ascii="Calibri" w:hAnsi="Calibri" w:cs="Calibri"/>
                <w:b/>
                <w:sz w:val="20"/>
              </w:rPr>
              <w:t>You</w:t>
            </w:r>
            <w:r w:rsidRPr="00EE6629">
              <w:rPr>
                <w:rFonts w:ascii="Calibri" w:hAnsi="Calibri" w:cs="Calibri"/>
                <w:b/>
                <w:sz w:val="20"/>
              </w:rPr>
              <w:t xml:space="preserve"> should not list specific tasks</w:t>
            </w:r>
            <w:r w:rsidRPr="00EE6629">
              <w:rPr>
                <w:rFonts w:ascii="Calibri" w:hAnsi="Calibri" w:cs="Calibri"/>
                <w:sz w:val="20"/>
              </w:rPr>
              <w:t xml:space="preserve"> performed by the jobholder, as </w:t>
            </w:r>
            <w:r w:rsidR="00CF0844" w:rsidRPr="00EE6629">
              <w:rPr>
                <w:rFonts w:ascii="Calibri" w:hAnsi="Calibri" w:cs="Calibri"/>
                <w:sz w:val="20"/>
              </w:rPr>
              <w:t>S</w:t>
            </w:r>
            <w:r w:rsidRPr="00EE6629">
              <w:rPr>
                <w:rFonts w:ascii="Calibri" w:hAnsi="Calibri" w:cs="Calibri"/>
                <w:sz w:val="20"/>
              </w:rPr>
              <w:t>ection 6 "Key Result Areas" provides the opportunity to give this detail.</w:t>
            </w:r>
          </w:p>
          <w:p w14:paraId="04A4C0E2" w14:textId="77777777" w:rsidR="00C754E6" w:rsidRPr="00CF0844" w:rsidRDefault="00784110" w:rsidP="00CF0844">
            <w:pPr>
              <w:pStyle w:val="BodyText2"/>
              <w:rPr>
                <w:rFonts w:ascii="Arial" w:hAnsi="Arial" w:cs="Arial"/>
                <w:i/>
                <w:iCs/>
                <w:sz w:val="20"/>
                <w:szCs w:val="20"/>
              </w:rPr>
            </w:pPr>
            <w:r w:rsidRPr="00EE6629">
              <w:rPr>
                <w:rFonts w:ascii="Calibri" w:hAnsi="Calibri" w:cs="Calibri"/>
                <w:sz w:val="20"/>
                <w:szCs w:val="20"/>
              </w:rPr>
              <w:t xml:space="preserve">Example Job Purpose: </w:t>
            </w:r>
            <w:r w:rsidR="00C754E6" w:rsidRPr="00EE6629">
              <w:rPr>
                <w:rFonts w:ascii="Calibri" w:hAnsi="Calibri" w:cs="Calibri"/>
                <w:sz w:val="20"/>
                <w:szCs w:val="20"/>
              </w:rPr>
              <w:t xml:space="preserve"> </w:t>
            </w:r>
            <w:r w:rsidR="00CF0844" w:rsidRPr="00EE6629">
              <w:rPr>
                <w:rStyle w:val="Emphasis"/>
                <w:rFonts w:ascii="Calibri" w:hAnsi="Calibri" w:cs="Calibri"/>
                <w:i w:val="0"/>
                <w:sz w:val="20"/>
                <w:szCs w:val="20"/>
              </w:rPr>
              <w:t>“T</w:t>
            </w:r>
            <w:r w:rsidR="00C754E6" w:rsidRPr="00EE6629">
              <w:rPr>
                <w:rStyle w:val="Emphasis"/>
                <w:rFonts w:ascii="Calibri" w:hAnsi="Calibri" w:cs="Calibri"/>
                <w:i w:val="0"/>
                <w:sz w:val="20"/>
                <w:szCs w:val="20"/>
              </w:rPr>
              <w:t xml:space="preserve">o provide advice and guidance to officers regarding expenses claims through telephone </w:t>
            </w:r>
            <w:r w:rsidR="008742F8">
              <w:rPr>
                <w:rStyle w:val="Emphasis"/>
                <w:rFonts w:ascii="Calibri" w:hAnsi="Calibri" w:cs="Calibri"/>
                <w:i w:val="0"/>
                <w:sz w:val="20"/>
                <w:szCs w:val="20"/>
              </w:rPr>
              <w:t>enquiries or in person, thereby</w:t>
            </w:r>
            <w:r w:rsidR="00C754E6" w:rsidRPr="00EE6629">
              <w:rPr>
                <w:rStyle w:val="Emphasis"/>
                <w:rFonts w:ascii="Calibri" w:hAnsi="Calibri" w:cs="Calibri"/>
                <w:i w:val="0"/>
                <w:sz w:val="20"/>
                <w:szCs w:val="20"/>
              </w:rPr>
              <w:t xml:space="preserve"> ensuring that incorrect claims are not submitted and that officers receive their full entitlements.”</w:t>
            </w:r>
          </w:p>
        </w:tc>
      </w:tr>
      <w:tr w:rsidR="00F83408" w:rsidRPr="005A6978" w14:paraId="506B6505" w14:textId="77777777" w:rsidTr="000F2A05">
        <w:trPr>
          <w:trHeight w:val="2861"/>
        </w:trPr>
        <w:tc>
          <w:tcPr>
            <w:tcW w:w="9923" w:type="dxa"/>
            <w:tcBorders>
              <w:top w:val="single" w:sz="4" w:space="0" w:color="C0C0C0"/>
            </w:tcBorders>
          </w:tcPr>
          <w:p w14:paraId="6D6ED843" w14:textId="1006D38B" w:rsidR="00F83408" w:rsidRPr="001C59A7" w:rsidRDefault="001D15A2">
            <w:pPr>
              <w:spacing w:before="40"/>
              <w:rPr>
                <w:rFonts w:asciiTheme="minorHAnsi" w:hAnsiTheme="minorHAnsi" w:cstheme="minorHAnsi"/>
                <w:sz w:val="22"/>
                <w:szCs w:val="22"/>
              </w:rPr>
            </w:pPr>
            <w:r w:rsidRPr="001C59A7">
              <w:rPr>
                <w:rFonts w:asciiTheme="minorHAnsi" w:hAnsiTheme="minorHAnsi" w:cstheme="minorHAnsi"/>
                <w:sz w:val="22"/>
                <w:szCs w:val="22"/>
              </w:rPr>
              <w:t>The Resourcing Manager is a Strategic Resource across NPCC and reporting into the Deputy Head of Business Support.  They work closely and collaboratively with Hiring Managers, NPCC Senior Leader Team, Met Vetting Unit, National HR Leads and HR Business Partners, and Outsourced Providers in the delivery of staff and senior staff recruitment activity across national portfolio. They make a key contribution by taking on the resourcing expert role in developing recruitment and assessment solutions and driving delivery directly or via outsourced partners. Developing and embedding the NPCC Recruitment Strategy as part of the People Strategy will be key in this process.</w:t>
            </w:r>
          </w:p>
        </w:tc>
      </w:tr>
      <w:tr w:rsidR="00244975" w:rsidRPr="005A6978" w14:paraId="125467A2" w14:textId="77777777" w:rsidTr="005E1235">
        <w:trPr>
          <w:trHeight w:val="567"/>
        </w:trPr>
        <w:tc>
          <w:tcPr>
            <w:tcW w:w="9923" w:type="dxa"/>
            <w:shd w:val="clear" w:color="auto" w:fill="D9E2F3"/>
            <w:vAlign w:val="center"/>
          </w:tcPr>
          <w:p w14:paraId="2DAAF3B6" w14:textId="09D3FBF1" w:rsidR="00244975" w:rsidRPr="005A6978" w:rsidRDefault="00244975" w:rsidP="005E1235">
            <w:pPr>
              <w:spacing w:before="40" w:after="40"/>
              <w:jc w:val="center"/>
              <w:rPr>
                <w:rFonts w:ascii="Arial" w:hAnsi="Arial" w:cs="Arial"/>
              </w:rPr>
            </w:pPr>
            <w:commentRangeStart w:id="2"/>
            <w:r w:rsidRPr="005A6978">
              <w:rPr>
                <w:rFonts w:ascii="Arial" w:hAnsi="Arial" w:cs="Arial"/>
                <w:b/>
              </w:rPr>
              <w:t>4. Knowledge, Skills and Experience</w:t>
            </w:r>
            <w:commentRangeEnd w:id="2"/>
            <w:r>
              <w:rPr>
                <w:rStyle w:val="CommentReference"/>
              </w:rPr>
              <w:commentReference w:id="2"/>
            </w:r>
          </w:p>
        </w:tc>
      </w:tr>
      <w:tr w:rsidR="00244975" w:rsidRPr="00CF0844" w14:paraId="17E07837" w14:textId="77777777" w:rsidTr="005E1235">
        <w:trPr>
          <w:trHeight w:val="567"/>
        </w:trPr>
        <w:tc>
          <w:tcPr>
            <w:tcW w:w="9923" w:type="dxa"/>
            <w:tcBorders>
              <w:bottom w:val="single" w:sz="4" w:space="0" w:color="C0C0C0"/>
            </w:tcBorders>
            <w:shd w:val="clear" w:color="auto" w:fill="FFF2CC"/>
            <w:vAlign w:val="center"/>
          </w:tcPr>
          <w:p w14:paraId="59D5C1A5" w14:textId="77777777" w:rsidR="00244975" w:rsidRPr="00EE6629" w:rsidRDefault="00244975" w:rsidP="00244975">
            <w:pPr>
              <w:spacing w:before="40"/>
              <w:jc w:val="left"/>
              <w:rPr>
                <w:rFonts w:ascii="Calibri" w:hAnsi="Calibri" w:cs="Calibri"/>
                <w:sz w:val="20"/>
              </w:rPr>
            </w:pPr>
            <w:r w:rsidRPr="00EE6629">
              <w:rPr>
                <w:rFonts w:ascii="Calibri" w:hAnsi="Calibri" w:cs="Calibri"/>
                <w:sz w:val="20"/>
              </w:rPr>
              <w:t>The knowledge, skill and experience required for the role, ranging from a simple repetitive understanding that can be learnt after a few weeks, to dealing with complex, sometimes unique situations, which may require extensive management experience. Include any specific/formal qualification requirements.</w:t>
            </w:r>
          </w:p>
          <w:p w14:paraId="7872BCD7" w14:textId="77777777" w:rsidR="00244975" w:rsidRPr="00EE6629" w:rsidRDefault="00244975" w:rsidP="00244975">
            <w:pPr>
              <w:spacing w:before="40"/>
              <w:jc w:val="left"/>
              <w:rPr>
                <w:rFonts w:ascii="Calibri" w:hAnsi="Calibri" w:cs="Calibri"/>
                <w:sz w:val="20"/>
              </w:rPr>
            </w:pPr>
          </w:p>
          <w:p w14:paraId="64C38581" w14:textId="77777777" w:rsidR="00244975" w:rsidRPr="00DA4C30" w:rsidRDefault="00244975" w:rsidP="00244975">
            <w:pPr>
              <w:spacing w:before="40"/>
              <w:jc w:val="left"/>
              <w:rPr>
                <w:rFonts w:ascii="Calibri" w:hAnsi="Calibri" w:cs="Calibri"/>
                <w:b/>
                <w:sz w:val="20"/>
              </w:rPr>
            </w:pPr>
            <w:r w:rsidRPr="00DA4C30">
              <w:rPr>
                <w:rFonts w:ascii="Calibri" w:hAnsi="Calibri" w:cs="Calibri"/>
                <w:b/>
                <w:sz w:val="20"/>
              </w:rPr>
              <w:t>Knowledge</w:t>
            </w:r>
          </w:p>
          <w:p w14:paraId="3BE59A61" w14:textId="77777777" w:rsidR="00244975" w:rsidRPr="00EE6629" w:rsidRDefault="00244975" w:rsidP="00244975">
            <w:pPr>
              <w:rPr>
                <w:rFonts w:ascii="Calibri" w:hAnsi="Calibri" w:cs="Calibri"/>
                <w:sz w:val="20"/>
              </w:rPr>
            </w:pPr>
            <w:r>
              <w:rPr>
                <w:rFonts w:ascii="Calibri" w:hAnsi="Calibri" w:cs="Calibri"/>
                <w:sz w:val="20"/>
              </w:rPr>
              <w:t>What does someone need to know in order to be proficient in the role?</w:t>
            </w:r>
            <w:r w:rsidRPr="00EE6629">
              <w:rPr>
                <w:rFonts w:ascii="Calibri" w:hAnsi="Calibri" w:cs="Calibri"/>
                <w:sz w:val="20"/>
              </w:rPr>
              <w:t xml:space="preserve"> Are any specific qualifications, such as a degree or IT qualification, required for the role? </w:t>
            </w:r>
          </w:p>
          <w:p w14:paraId="72604005" w14:textId="77777777" w:rsidR="00244975" w:rsidRPr="00EE6629" w:rsidRDefault="00244975" w:rsidP="00244975">
            <w:pPr>
              <w:rPr>
                <w:rStyle w:val="Strong"/>
                <w:rFonts w:ascii="Calibri" w:hAnsi="Calibri" w:cs="Calibri"/>
                <w:b w:val="0"/>
                <w:bCs w:val="0"/>
                <w:sz w:val="20"/>
              </w:rPr>
            </w:pPr>
          </w:p>
          <w:p w14:paraId="7184F646" w14:textId="77777777" w:rsidR="00244975" w:rsidRPr="00EE6629" w:rsidRDefault="00244975" w:rsidP="00244975">
            <w:pPr>
              <w:rPr>
                <w:rStyle w:val="Strong"/>
                <w:rFonts w:ascii="Calibri" w:hAnsi="Calibri" w:cs="Calibri"/>
                <w:sz w:val="20"/>
              </w:rPr>
            </w:pPr>
            <w:r w:rsidRPr="00EE6629">
              <w:rPr>
                <w:rStyle w:val="Strong"/>
                <w:rFonts w:ascii="Calibri" w:hAnsi="Calibri" w:cs="Calibri"/>
                <w:sz w:val="20"/>
              </w:rPr>
              <w:t>Skills</w:t>
            </w:r>
          </w:p>
          <w:p w14:paraId="14E8E261" w14:textId="77777777" w:rsidR="00244975" w:rsidRPr="00EE6629" w:rsidRDefault="00244975" w:rsidP="00244975">
            <w:pPr>
              <w:rPr>
                <w:rStyle w:val="Strong"/>
                <w:rFonts w:ascii="Calibri" w:hAnsi="Calibri" w:cs="Calibri"/>
                <w:sz w:val="20"/>
              </w:rPr>
            </w:pPr>
            <w:r w:rsidRPr="00EE6629">
              <w:rPr>
                <w:rFonts w:ascii="Calibri" w:hAnsi="Calibri" w:cs="Calibri"/>
                <w:bCs/>
                <w:sz w:val="20"/>
              </w:rPr>
              <w:t>This should include only those work-related skills relevant to the role (e.g. minute taking or use of specific computer systems). It also covers personal attributes such as effective communication skills or the ability to prioritise work.</w:t>
            </w:r>
          </w:p>
          <w:p w14:paraId="45415BF6" w14:textId="77777777" w:rsidR="00244975" w:rsidRPr="00EE6629" w:rsidRDefault="00244975" w:rsidP="00244975">
            <w:pPr>
              <w:pStyle w:val="NormalWeb"/>
              <w:rPr>
                <w:rFonts w:ascii="Calibri" w:hAnsi="Calibri" w:cs="Calibri"/>
                <w:color w:val="auto"/>
                <w:sz w:val="20"/>
                <w:szCs w:val="20"/>
              </w:rPr>
            </w:pPr>
            <w:r w:rsidRPr="00EE6629">
              <w:rPr>
                <w:rFonts w:ascii="Calibri" w:hAnsi="Calibri" w:cs="Calibri"/>
                <w:color w:val="auto"/>
                <w:sz w:val="20"/>
                <w:szCs w:val="20"/>
              </w:rPr>
              <w:t>General statements should be avoided. The term "IT Literate", for example, provides no indication of the extent of expertise required. Specific evidence of what is required to perform the role should be provided, e.g.:</w:t>
            </w:r>
          </w:p>
          <w:p w14:paraId="7771B319" w14:textId="77777777" w:rsidR="00244975" w:rsidRPr="00EE6629" w:rsidRDefault="00244975" w:rsidP="00244975">
            <w:pPr>
              <w:pStyle w:val="BodyText"/>
              <w:spacing w:before="40"/>
              <w:rPr>
                <w:rFonts w:ascii="Calibri" w:hAnsi="Calibri" w:cs="Calibri"/>
                <w:iCs/>
                <w:sz w:val="20"/>
                <w:szCs w:val="20"/>
              </w:rPr>
            </w:pPr>
            <w:r w:rsidRPr="00EE6629">
              <w:rPr>
                <w:rFonts w:ascii="Calibri" w:hAnsi="Calibri" w:cs="Calibri"/>
                <w:iCs/>
                <w:sz w:val="20"/>
                <w:szCs w:val="20"/>
              </w:rPr>
              <w:t>"Effective written skills are required to enable the post-holder to respond to correspondence received in relation to Neighbourhood Watch schemes. Correspondence will be dealt with directly by the Jobholder without the requirement to consult line management."</w:t>
            </w:r>
          </w:p>
          <w:p w14:paraId="5FF0B1E7" w14:textId="77777777" w:rsidR="00244975" w:rsidRPr="00EE6629" w:rsidRDefault="00244975" w:rsidP="00244975">
            <w:pPr>
              <w:pStyle w:val="BodyText"/>
              <w:spacing w:before="40"/>
              <w:ind w:left="360"/>
              <w:rPr>
                <w:rFonts w:ascii="Calibri" w:hAnsi="Calibri" w:cs="Calibri"/>
                <w:iCs/>
                <w:sz w:val="20"/>
                <w:szCs w:val="20"/>
              </w:rPr>
            </w:pPr>
          </w:p>
          <w:p w14:paraId="2FE5D372" w14:textId="77777777" w:rsidR="00244975" w:rsidRPr="00EE6629" w:rsidRDefault="00244975" w:rsidP="00244975">
            <w:pPr>
              <w:jc w:val="left"/>
              <w:rPr>
                <w:rStyle w:val="Strong"/>
                <w:rFonts w:ascii="Calibri" w:hAnsi="Calibri" w:cs="Calibri"/>
                <w:iCs/>
                <w:sz w:val="20"/>
              </w:rPr>
            </w:pPr>
            <w:r w:rsidRPr="00EE6629">
              <w:rPr>
                <w:rStyle w:val="Strong"/>
                <w:rFonts w:ascii="Calibri" w:hAnsi="Calibri" w:cs="Calibri"/>
                <w:iCs/>
                <w:sz w:val="20"/>
              </w:rPr>
              <w:t>Experience</w:t>
            </w:r>
          </w:p>
          <w:p w14:paraId="1EED7ECE" w14:textId="77777777" w:rsidR="00244975" w:rsidRPr="00EE6629" w:rsidRDefault="00244975" w:rsidP="00244975">
            <w:pPr>
              <w:pStyle w:val="NormalWeb"/>
              <w:rPr>
                <w:rFonts w:ascii="Calibri" w:hAnsi="Calibri" w:cs="Calibri"/>
                <w:color w:val="auto"/>
                <w:sz w:val="20"/>
                <w:szCs w:val="20"/>
              </w:rPr>
            </w:pPr>
            <w:r w:rsidRPr="00EE6629">
              <w:rPr>
                <w:rFonts w:ascii="Calibri" w:hAnsi="Calibri" w:cs="Calibri"/>
                <w:color w:val="auto"/>
                <w:sz w:val="20"/>
                <w:szCs w:val="20"/>
              </w:rPr>
              <w:t>This could include previous experience of staff management or of working in a particular field e.g. dealing with the public or of having previously worked in a police environment.</w:t>
            </w:r>
          </w:p>
          <w:p w14:paraId="182655C4" w14:textId="77777777" w:rsidR="00244975" w:rsidRPr="00EE6629" w:rsidRDefault="00244975" w:rsidP="00244975">
            <w:pPr>
              <w:pStyle w:val="NormalWeb"/>
              <w:rPr>
                <w:rFonts w:ascii="Calibri" w:hAnsi="Calibri" w:cs="Calibri"/>
                <w:color w:val="auto"/>
                <w:sz w:val="20"/>
                <w:szCs w:val="20"/>
              </w:rPr>
            </w:pPr>
            <w:r w:rsidRPr="00EE6629">
              <w:rPr>
                <w:rFonts w:ascii="Calibri" w:hAnsi="Calibri" w:cs="Calibri"/>
                <w:color w:val="auto"/>
                <w:sz w:val="20"/>
                <w:szCs w:val="20"/>
              </w:rPr>
              <w:t>You should avoid:</w:t>
            </w:r>
          </w:p>
          <w:p w14:paraId="11B50B22" w14:textId="77777777" w:rsidR="00244975" w:rsidRPr="00EE6629" w:rsidRDefault="00244975" w:rsidP="00244975">
            <w:pPr>
              <w:pStyle w:val="NormalWeb"/>
              <w:numPr>
                <w:ilvl w:val="0"/>
                <w:numId w:val="9"/>
              </w:numPr>
              <w:rPr>
                <w:rFonts w:ascii="Calibri" w:hAnsi="Calibri" w:cs="Calibri"/>
                <w:color w:val="auto"/>
                <w:sz w:val="20"/>
                <w:szCs w:val="20"/>
              </w:rPr>
            </w:pPr>
            <w:r w:rsidRPr="00EE6629">
              <w:rPr>
                <w:rFonts w:ascii="Calibri" w:hAnsi="Calibri" w:cs="Calibri"/>
                <w:color w:val="auto"/>
                <w:sz w:val="20"/>
                <w:szCs w:val="20"/>
              </w:rPr>
              <w:t xml:space="preserve">Detailing “desirable” criteria. The role should be assessed on what is </w:t>
            </w:r>
            <w:r w:rsidRPr="00EE6629">
              <w:rPr>
                <w:rFonts w:ascii="Calibri" w:hAnsi="Calibri" w:cs="Calibri"/>
                <w:color w:val="auto"/>
                <w:sz w:val="20"/>
                <w:szCs w:val="20"/>
                <w:u w:val="single"/>
              </w:rPr>
              <w:t>essential</w:t>
            </w:r>
            <w:r w:rsidRPr="00EE6629">
              <w:rPr>
                <w:rFonts w:ascii="Calibri" w:hAnsi="Calibri" w:cs="Calibri"/>
                <w:color w:val="auto"/>
                <w:sz w:val="20"/>
                <w:szCs w:val="20"/>
              </w:rPr>
              <w:t xml:space="preserve"> in order to be competent in the post.</w:t>
            </w:r>
          </w:p>
          <w:p w14:paraId="6978E367" w14:textId="77777777" w:rsidR="00244975" w:rsidRPr="00EE6629" w:rsidRDefault="00244975" w:rsidP="00244975">
            <w:pPr>
              <w:pStyle w:val="NormalWeb"/>
              <w:numPr>
                <w:ilvl w:val="0"/>
                <w:numId w:val="9"/>
              </w:numPr>
              <w:rPr>
                <w:rFonts w:ascii="Calibri" w:hAnsi="Calibri" w:cs="Calibri"/>
                <w:color w:val="auto"/>
                <w:sz w:val="20"/>
                <w:szCs w:val="20"/>
              </w:rPr>
            </w:pPr>
            <w:r w:rsidRPr="00EE6629">
              <w:rPr>
                <w:rFonts w:ascii="Calibri" w:hAnsi="Calibri" w:cs="Calibri"/>
                <w:color w:val="auto"/>
                <w:sz w:val="20"/>
                <w:szCs w:val="20"/>
              </w:rPr>
              <w:t>Including fundamental requirements that are not knowledge, skills or experience (e.g. vetting level).</w:t>
            </w:r>
          </w:p>
          <w:p w14:paraId="0460FD42" w14:textId="5DB8CE44" w:rsidR="00244975" w:rsidRPr="00CF0844" w:rsidRDefault="00244975" w:rsidP="00244975">
            <w:pPr>
              <w:pStyle w:val="BodyText2"/>
              <w:rPr>
                <w:rFonts w:ascii="Arial" w:hAnsi="Arial" w:cs="Arial"/>
                <w:i/>
                <w:iCs/>
                <w:sz w:val="20"/>
                <w:szCs w:val="20"/>
              </w:rPr>
            </w:pPr>
            <w:r w:rsidRPr="00EE6629">
              <w:rPr>
                <w:rFonts w:ascii="Calibri" w:hAnsi="Calibri" w:cs="Calibri"/>
                <w:color w:val="auto"/>
                <w:sz w:val="20"/>
                <w:szCs w:val="20"/>
              </w:rPr>
              <w:t xml:space="preserve">Listing the duties of the jobholder (these </w:t>
            </w:r>
            <w:r>
              <w:rPr>
                <w:rFonts w:ascii="Calibri" w:hAnsi="Calibri" w:cs="Calibri"/>
                <w:color w:val="auto"/>
                <w:sz w:val="20"/>
                <w:szCs w:val="20"/>
              </w:rPr>
              <w:t>should be</w:t>
            </w:r>
            <w:r w:rsidRPr="00EE6629">
              <w:rPr>
                <w:rFonts w:ascii="Calibri" w:hAnsi="Calibri" w:cs="Calibri"/>
                <w:color w:val="auto"/>
                <w:sz w:val="20"/>
                <w:szCs w:val="20"/>
              </w:rPr>
              <w:t xml:space="preserve"> covered in Section 6). Starting sentences with “Ability to…” often results in the inclusion of information that should be detailed elsewhere in the form.</w:t>
            </w:r>
          </w:p>
        </w:tc>
      </w:tr>
      <w:tr w:rsidR="00244975" w:rsidRPr="005A6978" w14:paraId="0C398BFC" w14:textId="77777777" w:rsidTr="005E1235">
        <w:trPr>
          <w:trHeight w:val="2861"/>
        </w:trPr>
        <w:tc>
          <w:tcPr>
            <w:tcW w:w="9923" w:type="dxa"/>
            <w:tcBorders>
              <w:top w:val="single" w:sz="4" w:space="0" w:color="C0C0C0"/>
            </w:tcBorders>
          </w:tcPr>
          <w:p w14:paraId="0447E052" w14:textId="77777777" w:rsidR="00244975" w:rsidRPr="00695BD7" w:rsidRDefault="00244975" w:rsidP="00244975">
            <w:pPr>
              <w:spacing w:before="40"/>
              <w:jc w:val="left"/>
              <w:rPr>
                <w:rFonts w:ascii="Calibri" w:hAnsi="Calibri" w:cs="Calibri"/>
                <w:b/>
                <w:sz w:val="22"/>
                <w:szCs w:val="22"/>
                <w:u w:val="single"/>
              </w:rPr>
            </w:pPr>
            <w:r w:rsidRPr="00695BD7">
              <w:rPr>
                <w:rFonts w:ascii="Calibri" w:hAnsi="Calibri" w:cs="Calibri"/>
                <w:b/>
                <w:sz w:val="22"/>
                <w:szCs w:val="22"/>
                <w:u w:val="single"/>
              </w:rPr>
              <w:lastRenderedPageBreak/>
              <w:t>Knowledge</w:t>
            </w:r>
          </w:p>
          <w:p w14:paraId="54756D99" w14:textId="77777777" w:rsidR="00244975" w:rsidRPr="00DF0780" w:rsidRDefault="00244975" w:rsidP="00244975">
            <w:pPr>
              <w:rPr>
                <w:rFonts w:ascii="Calibri" w:hAnsi="Calibri" w:cs="Calibri"/>
                <w:sz w:val="8"/>
                <w:szCs w:val="8"/>
              </w:rPr>
            </w:pPr>
          </w:p>
          <w:p w14:paraId="37FA6F2F" w14:textId="146C7B6D" w:rsidR="00244975" w:rsidRDefault="00514889" w:rsidP="00244975">
            <w:pPr>
              <w:numPr>
                <w:ilvl w:val="0"/>
                <w:numId w:val="10"/>
              </w:numPr>
              <w:rPr>
                <w:rFonts w:ascii="Calibri" w:hAnsi="Calibri" w:cs="Calibri"/>
                <w:sz w:val="22"/>
                <w:szCs w:val="22"/>
              </w:rPr>
            </w:pPr>
            <w:r w:rsidRPr="00514889">
              <w:rPr>
                <w:rFonts w:ascii="Calibri" w:hAnsi="Calibri" w:cs="Calibri"/>
                <w:sz w:val="22"/>
                <w:szCs w:val="22"/>
              </w:rPr>
              <w:t>Established recruitment and assessment expert, gained through direct experience within a recruitment environment, including candidate management, expert advice to hiring managers in end-to-end recruitment process, attraction strategies and recruitment/assessment design.</w:t>
            </w:r>
          </w:p>
          <w:p w14:paraId="3211C5BA" w14:textId="77777777" w:rsidR="004264DF" w:rsidRDefault="004264DF" w:rsidP="004264DF">
            <w:pPr>
              <w:ind w:left="720"/>
              <w:rPr>
                <w:rFonts w:ascii="Calibri" w:hAnsi="Calibri" w:cs="Calibri"/>
                <w:sz w:val="22"/>
                <w:szCs w:val="22"/>
              </w:rPr>
            </w:pPr>
          </w:p>
          <w:p w14:paraId="1D88276E" w14:textId="5DFC723E" w:rsidR="00244975" w:rsidRDefault="004264DF" w:rsidP="00244975">
            <w:pPr>
              <w:numPr>
                <w:ilvl w:val="0"/>
                <w:numId w:val="10"/>
              </w:numPr>
              <w:rPr>
                <w:rFonts w:ascii="Calibri" w:hAnsi="Calibri" w:cs="Calibri"/>
                <w:sz w:val="22"/>
                <w:szCs w:val="22"/>
              </w:rPr>
            </w:pPr>
            <w:r w:rsidRPr="004264DF">
              <w:rPr>
                <w:rFonts w:ascii="Calibri" w:hAnsi="Calibri" w:cs="Calibri"/>
                <w:sz w:val="22"/>
                <w:szCs w:val="22"/>
              </w:rPr>
              <w:t xml:space="preserve">Able to grasp and interpret business strategy, identify links and align to recruitment and assessment activity. Designs and delivers recruitment solutions to meet business requirements and identifies connection to bigger picture and/or impact for other areas of the recruitment service / NPCC.  </w:t>
            </w:r>
          </w:p>
          <w:p w14:paraId="7BB32858" w14:textId="77777777" w:rsidR="007A0518" w:rsidRDefault="007A0518" w:rsidP="007A0518">
            <w:pPr>
              <w:pStyle w:val="ListParagraph"/>
              <w:rPr>
                <w:rFonts w:ascii="Calibri" w:hAnsi="Calibri" w:cs="Calibri"/>
                <w:sz w:val="22"/>
                <w:szCs w:val="22"/>
              </w:rPr>
            </w:pPr>
          </w:p>
          <w:p w14:paraId="3A1611BC" w14:textId="2F93B84F" w:rsidR="007A0518" w:rsidRDefault="007A0518" w:rsidP="00244975">
            <w:pPr>
              <w:numPr>
                <w:ilvl w:val="0"/>
                <w:numId w:val="10"/>
              </w:numPr>
              <w:rPr>
                <w:rFonts w:ascii="Calibri" w:hAnsi="Calibri" w:cs="Calibri"/>
                <w:sz w:val="22"/>
                <w:szCs w:val="22"/>
              </w:rPr>
            </w:pPr>
            <w:r w:rsidRPr="007A0518">
              <w:rPr>
                <w:rFonts w:ascii="Calibri" w:hAnsi="Calibri" w:cs="Calibri"/>
                <w:sz w:val="22"/>
                <w:szCs w:val="22"/>
              </w:rPr>
              <w:t>Good practical knowledge of the range of tools and techniques available to Hiring Managers to make successful and robust recruitment and selection decisions.</w:t>
            </w:r>
          </w:p>
          <w:p w14:paraId="70B21138" w14:textId="77777777" w:rsidR="00244975" w:rsidRPr="00DF0780" w:rsidRDefault="00244975" w:rsidP="00244975">
            <w:pPr>
              <w:spacing w:before="40"/>
              <w:rPr>
                <w:rFonts w:ascii="Arial" w:hAnsi="Arial" w:cs="Arial"/>
                <w:sz w:val="8"/>
                <w:szCs w:val="8"/>
              </w:rPr>
            </w:pPr>
          </w:p>
          <w:p w14:paraId="7A4B7C1D" w14:textId="77777777" w:rsidR="00244975" w:rsidRPr="001236E8" w:rsidRDefault="00244975" w:rsidP="00244975">
            <w:pPr>
              <w:spacing w:before="40"/>
              <w:jc w:val="left"/>
              <w:rPr>
                <w:rFonts w:ascii="Calibri" w:hAnsi="Calibri" w:cs="Calibri"/>
                <w:b/>
                <w:sz w:val="22"/>
                <w:szCs w:val="22"/>
                <w:u w:val="single"/>
              </w:rPr>
            </w:pPr>
            <w:r w:rsidRPr="001236E8">
              <w:rPr>
                <w:rFonts w:ascii="Calibri" w:hAnsi="Calibri" w:cs="Calibri"/>
                <w:b/>
                <w:sz w:val="22"/>
                <w:szCs w:val="22"/>
                <w:u w:val="single"/>
              </w:rPr>
              <w:t>Skills</w:t>
            </w:r>
          </w:p>
          <w:p w14:paraId="3CE55E98" w14:textId="77777777" w:rsidR="00244975" w:rsidRPr="00DF0780" w:rsidRDefault="00244975" w:rsidP="00244975">
            <w:pPr>
              <w:rPr>
                <w:rFonts w:ascii="Calibri" w:hAnsi="Calibri" w:cs="Calibri"/>
                <w:sz w:val="8"/>
                <w:szCs w:val="8"/>
              </w:rPr>
            </w:pPr>
          </w:p>
          <w:p w14:paraId="466AC303" w14:textId="272F785B" w:rsidR="00244975" w:rsidRDefault="00C944E9" w:rsidP="00244975">
            <w:pPr>
              <w:numPr>
                <w:ilvl w:val="0"/>
                <w:numId w:val="10"/>
              </w:numPr>
              <w:rPr>
                <w:rFonts w:ascii="Calibri" w:hAnsi="Calibri" w:cs="Calibri"/>
                <w:sz w:val="22"/>
                <w:szCs w:val="22"/>
              </w:rPr>
            </w:pPr>
            <w:r w:rsidRPr="00C944E9">
              <w:rPr>
                <w:rFonts w:ascii="Calibri" w:hAnsi="Calibri" w:cs="Calibri"/>
                <w:sz w:val="22"/>
                <w:szCs w:val="22"/>
              </w:rPr>
              <w:t>Excellent oral and written communication skills and the ability to present information clearly and concisely to a range of different stakeholders, including experience of drafting and presenting management briefings.</w:t>
            </w:r>
          </w:p>
          <w:p w14:paraId="1C9030A5" w14:textId="77777777" w:rsidR="00221FD7" w:rsidRDefault="00221FD7" w:rsidP="00221FD7">
            <w:pPr>
              <w:ind w:left="720"/>
              <w:rPr>
                <w:rFonts w:ascii="Calibri" w:hAnsi="Calibri" w:cs="Calibri"/>
                <w:sz w:val="22"/>
                <w:szCs w:val="22"/>
              </w:rPr>
            </w:pPr>
          </w:p>
          <w:p w14:paraId="08C8231C" w14:textId="7D6AF27B" w:rsidR="00244975" w:rsidRDefault="00221FD7" w:rsidP="00244975">
            <w:pPr>
              <w:numPr>
                <w:ilvl w:val="0"/>
                <w:numId w:val="10"/>
              </w:numPr>
              <w:rPr>
                <w:rFonts w:ascii="Calibri" w:hAnsi="Calibri" w:cs="Calibri"/>
                <w:sz w:val="22"/>
                <w:szCs w:val="22"/>
              </w:rPr>
            </w:pPr>
            <w:r w:rsidRPr="00221FD7">
              <w:rPr>
                <w:rFonts w:ascii="Calibri" w:hAnsi="Calibri" w:cs="Calibri"/>
                <w:sz w:val="22"/>
                <w:szCs w:val="22"/>
              </w:rPr>
              <w:t>Highly developed interpersonal skills with the ability to establish cohesive relationships and act with integrity when dealing with stakeholders, including senior managers, across national policing.</w:t>
            </w:r>
          </w:p>
          <w:p w14:paraId="770F782F" w14:textId="77777777" w:rsidR="00AF0BAB" w:rsidRDefault="00AF0BAB" w:rsidP="00AF0BAB">
            <w:pPr>
              <w:pStyle w:val="ListParagraph"/>
              <w:rPr>
                <w:rFonts w:ascii="Calibri" w:hAnsi="Calibri" w:cs="Calibri"/>
                <w:sz w:val="22"/>
                <w:szCs w:val="22"/>
              </w:rPr>
            </w:pPr>
          </w:p>
          <w:p w14:paraId="7CF250B7" w14:textId="2683E429" w:rsidR="00AF0BAB" w:rsidRDefault="00AF0BAB" w:rsidP="00244975">
            <w:pPr>
              <w:numPr>
                <w:ilvl w:val="0"/>
                <w:numId w:val="10"/>
              </w:numPr>
              <w:rPr>
                <w:rFonts w:ascii="Calibri" w:hAnsi="Calibri" w:cs="Calibri"/>
                <w:sz w:val="22"/>
                <w:szCs w:val="22"/>
              </w:rPr>
            </w:pPr>
            <w:r w:rsidRPr="00AF0BAB">
              <w:rPr>
                <w:rFonts w:ascii="Calibri" w:hAnsi="Calibri" w:cs="Calibri"/>
                <w:sz w:val="22"/>
                <w:szCs w:val="22"/>
              </w:rPr>
              <w:t xml:space="preserve">Intermediate Microsoft skills with Outlook, PowerPoint, Teams </w:t>
            </w:r>
            <w:r w:rsidR="00807857">
              <w:rPr>
                <w:rFonts w:ascii="Calibri" w:hAnsi="Calibri" w:cs="Calibri"/>
                <w:sz w:val="22"/>
                <w:szCs w:val="22"/>
              </w:rPr>
              <w:t xml:space="preserve">and </w:t>
            </w:r>
            <w:r w:rsidRPr="00AF0BAB">
              <w:rPr>
                <w:rFonts w:ascii="Calibri" w:hAnsi="Calibri" w:cs="Calibri"/>
                <w:sz w:val="22"/>
                <w:szCs w:val="22"/>
              </w:rPr>
              <w:t>Word.</w:t>
            </w:r>
          </w:p>
          <w:p w14:paraId="403C8394" w14:textId="77777777" w:rsidR="00AF0BAB" w:rsidRDefault="00AF0BAB" w:rsidP="00AF0BAB">
            <w:pPr>
              <w:pStyle w:val="ListParagraph"/>
              <w:rPr>
                <w:rFonts w:ascii="Calibri" w:hAnsi="Calibri" w:cs="Calibri"/>
                <w:sz w:val="22"/>
                <w:szCs w:val="22"/>
              </w:rPr>
            </w:pPr>
          </w:p>
          <w:p w14:paraId="00F7948F" w14:textId="4F8FB3DD" w:rsidR="00244975" w:rsidRPr="00313E84" w:rsidRDefault="00AF0BAB" w:rsidP="005E1235">
            <w:pPr>
              <w:numPr>
                <w:ilvl w:val="0"/>
                <w:numId w:val="10"/>
              </w:numPr>
              <w:rPr>
                <w:rFonts w:ascii="Calibri" w:hAnsi="Calibri" w:cs="Calibri"/>
                <w:color w:val="FF0000"/>
                <w:sz w:val="22"/>
                <w:szCs w:val="22"/>
              </w:rPr>
            </w:pPr>
            <w:r w:rsidRPr="00313E84">
              <w:rPr>
                <w:rFonts w:ascii="Calibri" w:hAnsi="Calibri" w:cs="Calibri"/>
                <w:color w:val="FF0000"/>
                <w:sz w:val="22"/>
                <w:szCs w:val="22"/>
              </w:rPr>
              <w:t xml:space="preserve">Intermediate Excel </w:t>
            </w:r>
            <w:r w:rsidR="00807857" w:rsidRPr="00313E84">
              <w:rPr>
                <w:rFonts w:ascii="Calibri" w:hAnsi="Calibri" w:cs="Calibri"/>
                <w:color w:val="FF0000"/>
                <w:sz w:val="22"/>
                <w:szCs w:val="22"/>
              </w:rPr>
              <w:t xml:space="preserve">and Power BI </w:t>
            </w:r>
            <w:r w:rsidRPr="00313E84">
              <w:rPr>
                <w:rFonts w:ascii="Calibri" w:hAnsi="Calibri" w:cs="Calibri"/>
                <w:color w:val="FF0000"/>
                <w:sz w:val="22"/>
                <w:szCs w:val="22"/>
              </w:rPr>
              <w:t>skills</w:t>
            </w:r>
            <w:r w:rsidR="00F94B37" w:rsidRPr="00313E84">
              <w:rPr>
                <w:rFonts w:ascii="Calibri" w:hAnsi="Calibri" w:cs="Calibri"/>
                <w:color w:val="FF0000"/>
                <w:sz w:val="22"/>
                <w:szCs w:val="22"/>
              </w:rPr>
              <w:t xml:space="preserve"> e.g. charts, graphs, data validation, pivots, formulas. E</w:t>
            </w:r>
            <w:r w:rsidR="00807857" w:rsidRPr="00313E84">
              <w:rPr>
                <w:rFonts w:ascii="Calibri" w:hAnsi="Calibri" w:cs="Calibri"/>
                <w:color w:val="FF0000"/>
                <w:sz w:val="22"/>
                <w:szCs w:val="22"/>
              </w:rPr>
              <w:t xml:space="preserve">nabling </w:t>
            </w:r>
            <w:r w:rsidR="00E52361" w:rsidRPr="00313E84">
              <w:rPr>
                <w:rFonts w:ascii="Calibri" w:hAnsi="Calibri" w:cs="Calibri"/>
                <w:color w:val="FF0000"/>
                <w:sz w:val="22"/>
                <w:szCs w:val="22"/>
              </w:rPr>
              <w:t xml:space="preserve">the analysis and review of large volumes of data, which in turn can be presented in </w:t>
            </w:r>
            <w:r w:rsidR="00415D81" w:rsidRPr="00313E84">
              <w:rPr>
                <w:rFonts w:ascii="Calibri" w:hAnsi="Calibri" w:cs="Calibri"/>
                <w:color w:val="FF0000"/>
                <w:sz w:val="22"/>
                <w:szCs w:val="22"/>
              </w:rPr>
              <w:t xml:space="preserve">a </w:t>
            </w:r>
            <w:r w:rsidR="00A832F4" w:rsidRPr="00313E84">
              <w:rPr>
                <w:rFonts w:ascii="Calibri" w:hAnsi="Calibri" w:cs="Calibri"/>
                <w:color w:val="FF0000"/>
                <w:sz w:val="22"/>
                <w:szCs w:val="22"/>
              </w:rPr>
              <w:t>wide range of formats to varied audiences</w:t>
            </w:r>
            <w:r w:rsidR="00F94B37" w:rsidRPr="00313E84">
              <w:rPr>
                <w:rFonts w:ascii="Calibri" w:hAnsi="Calibri" w:cs="Calibri"/>
                <w:color w:val="FF0000"/>
                <w:sz w:val="22"/>
                <w:szCs w:val="22"/>
              </w:rPr>
              <w:t>.</w:t>
            </w:r>
          </w:p>
          <w:p w14:paraId="35F8CA1B" w14:textId="77777777" w:rsidR="00F94B37" w:rsidRPr="00313E84" w:rsidRDefault="00F94B37" w:rsidP="00F94B37">
            <w:pPr>
              <w:rPr>
                <w:rFonts w:ascii="Calibri" w:hAnsi="Calibri" w:cs="Calibri"/>
                <w:color w:val="FF0000"/>
                <w:sz w:val="22"/>
                <w:szCs w:val="22"/>
              </w:rPr>
            </w:pPr>
          </w:p>
          <w:p w14:paraId="7A21DF80" w14:textId="2482D0D4" w:rsidR="00244975" w:rsidRPr="00313E84" w:rsidRDefault="00F94B37" w:rsidP="00244975">
            <w:pPr>
              <w:numPr>
                <w:ilvl w:val="0"/>
                <w:numId w:val="10"/>
              </w:numPr>
              <w:rPr>
                <w:rFonts w:ascii="Calibri" w:hAnsi="Calibri" w:cs="Calibri"/>
                <w:color w:val="FF0000"/>
                <w:sz w:val="22"/>
                <w:szCs w:val="22"/>
              </w:rPr>
            </w:pPr>
            <w:r w:rsidRPr="00313E84">
              <w:rPr>
                <w:rFonts w:ascii="Calibri" w:hAnsi="Calibri" w:cs="Calibri"/>
                <w:color w:val="FF0000"/>
                <w:sz w:val="22"/>
                <w:szCs w:val="22"/>
              </w:rPr>
              <w:t xml:space="preserve">Intermediate </w:t>
            </w:r>
            <w:r w:rsidR="004C6BB7" w:rsidRPr="00313E84">
              <w:rPr>
                <w:rFonts w:ascii="Calibri" w:hAnsi="Calibri" w:cs="Calibri"/>
                <w:color w:val="FF0000"/>
                <w:sz w:val="22"/>
                <w:szCs w:val="22"/>
              </w:rPr>
              <w:t xml:space="preserve">O365 </w:t>
            </w:r>
            <w:r w:rsidR="00DA781F" w:rsidRPr="00313E84">
              <w:rPr>
                <w:rFonts w:ascii="Calibri" w:hAnsi="Calibri" w:cs="Calibri"/>
                <w:color w:val="FF0000"/>
                <w:sz w:val="22"/>
                <w:szCs w:val="22"/>
              </w:rPr>
              <w:t xml:space="preserve">skills to support </w:t>
            </w:r>
            <w:r w:rsidR="00306356" w:rsidRPr="00313E84">
              <w:rPr>
                <w:rFonts w:ascii="Calibri" w:hAnsi="Calibri" w:cs="Calibri"/>
                <w:color w:val="FF0000"/>
                <w:sz w:val="22"/>
                <w:szCs w:val="22"/>
              </w:rPr>
              <w:t>innovative</w:t>
            </w:r>
            <w:r w:rsidR="00DA781F" w:rsidRPr="00313E84">
              <w:rPr>
                <w:rFonts w:ascii="Calibri" w:hAnsi="Calibri" w:cs="Calibri"/>
                <w:color w:val="FF0000"/>
                <w:sz w:val="22"/>
                <w:szCs w:val="22"/>
              </w:rPr>
              <w:t xml:space="preserve"> ways of </w:t>
            </w:r>
            <w:r w:rsidR="00306356" w:rsidRPr="00313E84">
              <w:rPr>
                <w:rFonts w:ascii="Calibri" w:hAnsi="Calibri" w:cs="Calibri"/>
                <w:color w:val="FF0000"/>
                <w:sz w:val="22"/>
                <w:szCs w:val="22"/>
              </w:rPr>
              <w:t>workings with automation</w:t>
            </w:r>
            <w:r w:rsidR="00992554" w:rsidRPr="00313E84">
              <w:rPr>
                <w:rFonts w:ascii="Calibri" w:hAnsi="Calibri" w:cs="Calibri"/>
                <w:color w:val="FF0000"/>
                <w:sz w:val="22"/>
                <w:szCs w:val="22"/>
              </w:rPr>
              <w:t xml:space="preserve">, communication to staff </w:t>
            </w:r>
            <w:r w:rsidR="00306356" w:rsidRPr="00313E84">
              <w:rPr>
                <w:rFonts w:ascii="Calibri" w:hAnsi="Calibri" w:cs="Calibri"/>
                <w:color w:val="FF0000"/>
                <w:sz w:val="22"/>
                <w:szCs w:val="22"/>
              </w:rPr>
              <w:t xml:space="preserve">and electronic </w:t>
            </w:r>
            <w:r w:rsidR="00992554" w:rsidRPr="00313E84">
              <w:rPr>
                <w:rFonts w:ascii="Calibri" w:hAnsi="Calibri" w:cs="Calibri"/>
                <w:color w:val="FF0000"/>
                <w:sz w:val="22"/>
                <w:szCs w:val="22"/>
              </w:rPr>
              <w:t xml:space="preserve">capture mechanisms of data </w:t>
            </w:r>
            <w:r w:rsidR="00DA781F" w:rsidRPr="00313E84">
              <w:rPr>
                <w:rFonts w:ascii="Calibri" w:hAnsi="Calibri" w:cs="Calibri"/>
                <w:color w:val="FF0000"/>
                <w:sz w:val="22"/>
                <w:szCs w:val="22"/>
              </w:rPr>
              <w:t xml:space="preserve">e.g. Sway, </w:t>
            </w:r>
            <w:r w:rsidR="00992554" w:rsidRPr="00313E84">
              <w:rPr>
                <w:rFonts w:ascii="Calibri" w:hAnsi="Calibri" w:cs="Calibri"/>
                <w:color w:val="FF0000"/>
                <w:sz w:val="22"/>
                <w:szCs w:val="22"/>
              </w:rPr>
              <w:t>electronic</w:t>
            </w:r>
            <w:r w:rsidR="00306356" w:rsidRPr="00313E84">
              <w:rPr>
                <w:rFonts w:ascii="Calibri" w:hAnsi="Calibri" w:cs="Calibri"/>
                <w:color w:val="FF0000"/>
                <w:sz w:val="22"/>
                <w:szCs w:val="22"/>
              </w:rPr>
              <w:t xml:space="preserve"> automated forms, </w:t>
            </w:r>
            <w:r w:rsidR="00992554" w:rsidRPr="00313E84">
              <w:rPr>
                <w:rFonts w:ascii="Calibri" w:hAnsi="Calibri" w:cs="Calibri"/>
                <w:color w:val="FF0000"/>
                <w:sz w:val="22"/>
                <w:szCs w:val="22"/>
              </w:rPr>
              <w:t xml:space="preserve">use of structured </w:t>
            </w:r>
            <w:r w:rsidR="00306356" w:rsidRPr="00313E84">
              <w:rPr>
                <w:rFonts w:ascii="Calibri" w:hAnsi="Calibri" w:cs="Calibri"/>
                <w:color w:val="FF0000"/>
                <w:sz w:val="22"/>
                <w:szCs w:val="22"/>
              </w:rPr>
              <w:t>team channels,</w:t>
            </w:r>
            <w:r w:rsidR="00A1604F" w:rsidRPr="00313E84">
              <w:rPr>
                <w:rFonts w:ascii="Calibri" w:hAnsi="Calibri" w:cs="Calibri"/>
                <w:color w:val="FF0000"/>
                <w:sz w:val="22"/>
                <w:szCs w:val="22"/>
              </w:rPr>
              <w:t xml:space="preserve"> lists etc.</w:t>
            </w:r>
          </w:p>
          <w:p w14:paraId="38205C8E" w14:textId="77777777" w:rsidR="00244975" w:rsidRPr="00695BD7" w:rsidRDefault="00244975" w:rsidP="00244975">
            <w:pPr>
              <w:spacing w:before="40"/>
              <w:rPr>
                <w:rFonts w:ascii="Arial" w:hAnsi="Arial" w:cs="Arial"/>
                <w:sz w:val="22"/>
                <w:szCs w:val="22"/>
              </w:rPr>
            </w:pPr>
          </w:p>
          <w:p w14:paraId="4C8B96F1" w14:textId="77777777" w:rsidR="00244975" w:rsidRPr="001236E8" w:rsidRDefault="00244975" w:rsidP="00244975">
            <w:pPr>
              <w:jc w:val="left"/>
              <w:rPr>
                <w:rStyle w:val="Strong"/>
                <w:rFonts w:ascii="Calibri" w:hAnsi="Calibri" w:cs="Calibri"/>
                <w:iCs/>
                <w:sz w:val="22"/>
                <w:szCs w:val="22"/>
                <w:u w:val="single"/>
              </w:rPr>
            </w:pPr>
            <w:r w:rsidRPr="001236E8">
              <w:rPr>
                <w:rStyle w:val="Strong"/>
                <w:rFonts w:ascii="Calibri" w:hAnsi="Calibri" w:cs="Calibri"/>
                <w:iCs/>
                <w:sz w:val="22"/>
                <w:szCs w:val="22"/>
                <w:u w:val="single"/>
              </w:rPr>
              <w:t>Experience</w:t>
            </w:r>
          </w:p>
          <w:p w14:paraId="222A6FD9" w14:textId="77777777" w:rsidR="00244975" w:rsidRPr="00DF0780" w:rsidRDefault="00244975" w:rsidP="00244975">
            <w:pPr>
              <w:rPr>
                <w:rFonts w:ascii="Calibri" w:hAnsi="Calibri" w:cs="Calibri"/>
                <w:sz w:val="12"/>
                <w:szCs w:val="12"/>
              </w:rPr>
            </w:pPr>
          </w:p>
          <w:p w14:paraId="6CD393D5" w14:textId="77777777" w:rsidR="001231D1" w:rsidRDefault="001231D1" w:rsidP="001231D1">
            <w:pPr>
              <w:pStyle w:val="ListParagraph"/>
              <w:numPr>
                <w:ilvl w:val="0"/>
                <w:numId w:val="10"/>
              </w:numPr>
              <w:rPr>
                <w:rFonts w:ascii="Calibri" w:hAnsi="Calibri" w:cs="Calibri"/>
                <w:sz w:val="22"/>
                <w:szCs w:val="22"/>
              </w:rPr>
            </w:pPr>
            <w:r w:rsidRPr="001231D1">
              <w:rPr>
                <w:rFonts w:ascii="Calibri" w:hAnsi="Calibri" w:cs="Calibri"/>
                <w:sz w:val="22"/>
                <w:szCs w:val="22"/>
              </w:rPr>
              <w:t>Experience providing advice, support, recommendations to hiring managers on recruitment and assessment/selection. Including, but not limited to adverts and media placements, recruitment timetables and plans, drafting interview questions and/or assessment exercises, advice on options and recommendations for filling vacancies/identifying resource requirements, pre-employment checks and processes, advising managers through challenges or appeals.</w:t>
            </w:r>
          </w:p>
          <w:p w14:paraId="5BF0A116" w14:textId="77777777" w:rsidR="007B1B71" w:rsidRPr="001231D1" w:rsidRDefault="007B1B71" w:rsidP="007B1B71">
            <w:pPr>
              <w:pStyle w:val="ListParagraph"/>
              <w:rPr>
                <w:rFonts w:ascii="Calibri" w:hAnsi="Calibri" w:cs="Calibri"/>
                <w:sz w:val="22"/>
                <w:szCs w:val="22"/>
              </w:rPr>
            </w:pPr>
          </w:p>
          <w:p w14:paraId="51119892" w14:textId="703C359F" w:rsidR="00244975" w:rsidRDefault="007B1B71" w:rsidP="00244975">
            <w:pPr>
              <w:numPr>
                <w:ilvl w:val="0"/>
                <w:numId w:val="10"/>
              </w:numPr>
              <w:rPr>
                <w:rFonts w:ascii="Calibri" w:hAnsi="Calibri" w:cs="Calibri"/>
                <w:sz w:val="22"/>
                <w:szCs w:val="22"/>
              </w:rPr>
            </w:pPr>
            <w:r w:rsidRPr="007B1B71">
              <w:rPr>
                <w:rFonts w:ascii="Calibri" w:hAnsi="Calibri" w:cs="Calibri"/>
                <w:sz w:val="22"/>
                <w:szCs w:val="22"/>
              </w:rPr>
              <w:t>Ability to manage competing demands, deadlines and priorities and a high-level of organisational skills initiating and managing recruitment and selection projects and collaborating with a range of subject matter experts (SMEs) to deliver on time and to budget.</w:t>
            </w:r>
          </w:p>
          <w:p w14:paraId="03B983B5" w14:textId="77777777" w:rsidR="00947E9E" w:rsidRDefault="00947E9E" w:rsidP="00947E9E">
            <w:pPr>
              <w:pStyle w:val="ListParagraph"/>
              <w:rPr>
                <w:rFonts w:ascii="Calibri" w:hAnsi="Calibri" w:cs="Calibri"/>
                <w:sz w:val="22"/>
                <w:szCs w:val="22"/>
              </w:rPr>
            </w:pPr>
          </w:p>
          <w:p w14:paraId="3472AC32" w14:textId="77777777" w:rsidR="00947E9E" w:rsidRDefault="00947E9E" w:rsidP="00947E9E">
            <w:pPr>
              <w:pStyle w:val="ListParagraph"/>
              <w:numPr>
                <w:ilvl w:val="0"/>
                <w:numId w:val="10"/>
              </w:numPr>
              <w:rPr>
                <w:rFonts w:ascii="Calibri" w:hAnsi="Calibri" w:cs="Calibri"/>
                <w:sz w:val="22"/>
                <w:szCs w:val="22"/>
              </w:rPr>
            </w:pPr>
            <w:r w:rsidRPr="00947E9E">
              <w:rPr>
                <w:rFonts w:ascii="Calibri" w:hAnsi="Calibri" w:cs="Calibri"/>
                <w:sz w:val="22"/>
                <w:szCs w:val="22"/>
              </w:rPr>
              <w:t>Proactive approach to problem solving, utilising analytical skills to interpret data. Identifies risks with chosen approach and presents solutions for mitigation. Confident to proactively challenge the ‘normal way’ of doing things and champion opportunities for innovation and efficiency.</w:t>
            </w:r>
          </w:p>
          <w:p w14:paraId="43324662" w14:textId="77777777" w:rsidR="00C30F37" w:rsidRPr="00C30F37" w:rsidRDefault="00C30F37" w:rsidP="00C30F37">
            <w:pPr>
              <w:pStyle w:val="ListParagraph"/>
              <w:rPr>
                <w:rFonts w:ascii="Calibri" w:hAnsi="Calibri" w:cs="Calibri"/>
                <w:sz w:val="22"/>
                <w:szCs w:val="22"/>
              </w:rPr>
            </w:pPr>
          </w:p>
          <w:p w14:paraId="46D70D9E" w14:textId="19802CAB" w:rsidR="00C30F37" w:rsidRPr="00756134" w:rsidRDefault="00C30F37" w:rsidP="00947E9E">
            <w:pPr>
              <w:pStyle w:val="ListParagraph"/>
              <w:numPr>
                <w:ilvl w:val="0"/>
                <w:numId w:val="10"/>
              </w:numPr>
              <w:rPr>
                <w:rFonts w:ascii="Calibri" w:hAnsi="Calibri" w:cs="Calibri"/>
                <w:color w:val="FF0000"/>
                <w:sz w:val="22"/>
                <w:szCs w:val="22"/>
              </w:rPr>
            </w:pPr>
            <w:r w:rsidRPr="00756134">
              <w:rPr>
                <w:rFonts w:ascii="Calibri" w:hAnsi="Calibri" w:cs="Calibri"/>
                <w:color w:val="FF0000"/>
                <w:sz w:val="22"/>
                <w:szCs w:val="22"/>
              </w:rPr>
              <w:t xml:space="preserve">Experience to interpret </w:t>
            </w:r>
            <w:r w:rsidR="00C0430E" w:rsidRPr="00756134">
              <w:rPr>
                <w:rFonts w:ascii="Calibri" w:hAnsi="Calibri" w:cs="Calibri"/>
                <w:color w:val="FF0000"/>
                <w:sz w:val="22"/>
                <w:szCs w:val="22"/>
              </w:rPr>
              <w:t>a range of</w:t>
            </w:r>
            <w:r w:rsidR="00DF0780">
              <w:rPr>
                <w:rFonts w:ascii="Calibri" w:hAnsi="Calibri" w:cs="Calibri"/>
                <w:color w:val="FF0000"/>
                <w:sz w:val="22"/>
                <w:szCs w:val="22"/>
              </w:rPr>
              <w:t xml:space="preserve"> national</w:t>
            </w:r>
            <w:r w:rsidR="00C0430E" w:rsidRPr="00756134">
              <w:rPr>
                <w:rFonts w:ascii="Calibri" w:hAnsi="Calibri" w:cs="Calibri"/>
                <w:color w:val="FF0000"/>
                <w:sz w:val="22"/>
                <w:szCs w:val="22"/>
              </w:rPr>
              <w:t xml:space="preserve"> </w:t>
            </w:r>
            <w:r w:rsidR="00756134">
              <w:rPr>
                <w:rFonts w:ascii="Calibri" w:hAnsi="Calibri" w:cs="Calibri"/>
                <w:color w:val="FF0000"/>
                <w:sz w:val="22"/>
                <w:szCs w:val="22"/>
              </w:rPr>
              <w:t xml:space="preserve">HR </w:t>
            </w:r>
            <w:r w:rsidR="00DF0780">
              <w:rPr>
                <w:rFonts w:ascii="Calibri" w:hAnsi="Calibri" w:cs="Calibri"/>
                <w:color w:val="FF0000"/>
                <w:sz w:val="22"/>
                <w:szCs w:val="22"/>
              </w:rPr>
              <w:t>and</w:t>
            </w:r>
            <w:r w:rsidR="00756134">
              <w:rPr>
                <w:rFonts w:ascii="Calibri" w:hAnsi="Calibri" w:cs="Calibri"/>
                <w:color w:val="FF0000"/>
                <w:sz w:val="22"/>
                <w:szCs w:val="22"/>
              </w:rPr>
              <w:t xml:space="preserve"> Recruitment </w:t>
            </w:r>
            <w:r w:rsidR="00C0430E" w:rsidRPr="00756134">
              <w:rPr>
                <w:rFonts w:ascii="Calibri" w:hAnsi="Calibri" w:cs="Calibri"/>
                <w:color w:val="FF0000"/>
                <w:sz w:val="22"/>
                <w:szCs w:val="22"/>
              </w:rPr>
              <w:t>policies and practice adopted by the forces a</w:t>
            </w:r>
            <w:r w:rsidR="008D0699" w:rsidRPr="00756134">
              <w:rPr>
                <w:rFonts w:ascii="Calibri" w:hAnsi="Calibri" w:cs="Calibri"/>
                <w:color w:val="FF0000"/>
                <w:sz w:val="22"/>
                <w:szCs w:val="22"/>
              </w:rPr>
              <w:t xml:space="preserve">nd adapt them to meet </w:t>
            </w:r>
            <w:r w:rsidR="00B71F8F" w:rsidRPr="00756134">
              <w:rPr>
                <w:rFonts w:ascii="Calibri" w:hAnsi="Calibri" w:cs="Calibri"/>
                <w:color w:val="FF0000"/>
                <w:sz w:val="22"/>
                <w:szCs w:val="22"/>
              </w:rPr>
              <w:t>organisational need</w:t>
            </w:r>
            <w:r w:rsidR="001063E5">
              <w:rPr>
                <w:rFonts w:ascii="Calibri" w:hAnsi="Calibri" w:cs="Calibri"/>
                <w:color w:val="FF0000"/>
                <w:sz w:val="22"/>
                <w:szCs w:val="22"/>
              </w:rPr>
              <w:t>s</w:t>
            </w:r>
            <w:r w:rsidR="00B71F8F" w:rsidRPr="00756134">
              <w:rPr>
                <w:rFonts w:ascii="Calibri" w:hAnsi="Calibri" w:cs="Calibri"/>
                <w:color w:val="FF0000"/>
                <w:sz w:val="22"/>
                <w:szCs w:val="22"/>
              </w:rPr>
              <w:t>, as one size does not f</w:t>
            </w:r>
            <w:r w:rsidR="00E45678" w:rsidRPr="00756134">
              <w:rPr>
                <w:rFonts w:ascii="Calibri" w:hAnsi="Calibri" w:cs="Calibri"/>
                <w:color w:val="FF0000"/>
                <w:sz w:val="22"/>
                <w:szCs w:val="22"/>
              </w:rPr>
              <w:t>it all in a collaboration environment</w:t>
            </w:r>
            <w:r w:rsidR="00885B30" w:rsidRPr="00756134">
              <w:rPr>
                <w:rFonts w:ascii="Calibri" w:hAnsi="Calibri" w:cs="Calibri"/>
                <w:color w:val="FF0000"/>
                <w:sz w:val="22"/>
                <w:szCs w:val="22"/>
              </w:rPr>
              <w:t>.</w:t>
            </w:r>
          </w:p>
          <w:p w14:paraId="6FD301D1" w14:textId="77777777" w:rsidR="001626D6" w:rsidRPr="001626D6" w:rsidRDefault="001626D6" w:rsidP="001626D6">
            <w:pPr>
              <w:pStyle w:val="ListParagraph"/>
              <w:rPr>
                <w:rFonts w:ascii="Calibri" w:hAnsi="Calibri" w:cs="Calibri"/>
                <w:sz w:val="22"/>
                <w:szCs w:val="22"/>
              </w:rPr>
            </w:pPr>
          </w:p>
          <w:p w14:paraId="2AB58BC2" w14:textId="583F5513" w:rsidR="00C06B66" w:rsidRPr="00C06B66" w:rsidRDefault="00727288" w:rsidP="00C06B66">
            <w:pPr>
              <w:pStyle w:val="ListParagraph"/>
              <w:numPr>
                <w:ilvl w:val="0"/>
                <w:numId w:val="10"/>
              </w:numPr>
              <w:rPr>
                <w:rFonts w:ascii="Calibri" w:hAnsi="Calibri" w:cs="Calibri"/>
                <w:color w:val="FF0000"/>
                <w:sz w:val="22"/>
                <w:szCs w:val="22"/>
              </w:rPr>
            </w:pPr>
            <w:r w:rsidRPr="00C06B66">
              <w:rPr>
                <w:rFonts w:ascii="Calibri" w:hAnsi="Calibri" w:cs="Calibri"/>
                <w:color w:val="FF0000"/>
                <w:sz w:val="22"/>
                <w:szCs w:val="22"/>
              </w:rPr>
              <w:t>Experience of</w:t>
            </w:r>
            <w:r w:rsidR="00C06B66" w:rsidRPr="00C06B66">
              <w:rPr>
                <w:rFonts w:ascii="Calibri" w:hAnsi="Calibri" w:cs="Calibri"/>
                <w:color w:val="FF0000"/>
                <w:sz w:val="22"/>
                <w:szCs w:val="22"/>
              </w:rPr>
              <w:t xml:space="preserve"> building and developing a team, supporting professional development and oversight.</w:t>
            </w:r>
          </w:p>
          <w:p w14:paraId="1A4E3396" w14:textId="77777777" w:rsidR="00244975" w:rsidRDefault="00244975" w:rsidP="00244975">
            <w:pPr>
              <w:rPr>
                <w:rStyle w:val="Strong"/>
                <w:rFonts w:ascii="Calibri" w:hAnsi="Calibri" w:cs="Calibri"/>
                <w:b w:val="0"/>
                <w:bCs w:val="0"/>
                <w:sz w:val="22"/>
                <w:szCs w:val="22"/>
              </w:rPr>
            </w:pPr>
          </w:p>
          <w:p w14:paraId="771564BB" w14:textId="77777777" w:rsidR="00244975" w:rsidRDefault="00244975" w:rsidP="00DF0780">
            <w:pPr>
              <w:jc w:val="left"/>
              <w:rPr>
                <w:rFonts w:ascii="Calibri" w:hAnsi="Calibri" w:cs="Calibri"/>
                <w:sz w:val="22"/>
                <w:szCs w:val="22"/>
              </w:rPr>
            </w:pPr>
            <w:r w:rsidRPr="001236E8">
              <w:rPr>
                <w:rStyle w:val="Strong"/>
                <w:rFonts w:ascii="Calibri" w:hAnsi="Calibri" w:cs="Calibri"/>
                <w:iCs/>
                <w:sz w:val="22"/>
                <w:szCs w:val="22"/>
                <w:u w:val="single"/>
              </w:rPr>
              <w:t>Vetting Level</w:t>
            </w:r>
            <w:r w:rsidRPr="00DF0780">
              <w:rPr>
                <w:rStyle w:val="Strong"/>
                <w:rFonts w:ascii="Calibri" w:hAnsi="Calibri" w:cs="Calibri"/>
                <w:iCs/>
                <w:sz w:val="22"/>
                <w:szCs w:val="22"/>
              </w:rPr>
              <w:t xml:space="preserve"> - </w:t>
            </w:r>
            <w:r w:rsidRPr="00DF0780">
              <w:rPr>
                <w:rFonts w:ascii="Calibri" w:hAnsi="Calibri" w:cs="Calibri"/>
                <w:sz w:val="22"/>
                <w:szCs w:val="22"/>
              </w:rPr>
              <w:t>RV/NPPV2</w:t>
            </w:r>
            <w:r w:rsidRPr="001236E8">
              <w:rPr>
                <w:rFonts w:ascii="Calibri" w:hAnsi="Calibri" w:cs="Calibri"/>
                <w:sz w:val="22"/>
                <w:szCs w:val="22"/>
              </w:rPr>
              <w:t xml:space="preserve"> and CTC</w:t>
            </w:r>
          </w:p>
          <w:p w14:paraId="1970820A" w14:textId="138BD920" w:rsidR="00DF0780" w:rsidRPr="005A6978" w:rsidRDefault="00DF0780" w:rsidP="00DF0780">
            <w:pPr>
              <w:jc w:val="left"/>
              <w:rPr>
                <w:rFonts w:ascii="Arial" w:hAnsi="Arial" w:cs="Arial"/>
              </w:rPr>
            </w:pPr>
          </w:p>
        </w:tc>
      </w:tr>
    </w:tbl>
    <w:p w14:paraId="060671A4" w14:textId="77777777" w:rsidR="000F2A05" w:rsidRDefault="000F2A05">
      <w:pPr>
        <w:rPr>
          <w:rFonts w:ascii="Arial" w:hAnsi="Arial" w:cs="Arial"/>
        </w:rPr>
      </w:pPr>
    </w:p>
    <w:tbl>
      <w:tblPr>
        <w:tblW w:w="9923"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5B7370" w:rsidRPr="005A6978" w14:paraId="10B86996" w14:textId="77777777" w:rsidTr="000F2A05">
        <w:trPr>
          <w:trHeight w:val="567"/>
        </w:trPr>
        <w:tc>
          <w:tcPr>
            <w:tcW w:w="9923" w:type="dxa"/>
            <w:shd w:val="clear" w:color="auto" w:fill="D9E2F3"/>
            <w:vAlign w:val="center"/>
          </w:tcPr>
          <w:p w14:paraId="2816E0BD" w14:textId="1347565D" w:rsidR="005B7370" w:rsidRPr="005A6978" w:rsidRDefault="00DA4C30" w:rsidP="00784110">
            <w:pPr>
              <w:spacing w:before="40" w:after="40"/>
              <w:jc w:val="center"/>
              <w:rPr>
                <w:rFonts w:ascii="Arial" w:hAnsi="Arial" w:cs="Arial"/>
              </w:rPr>
            </w:pPr>
            <w:r>
              <w:br w:type="page"/>
            </w:r>
            <w:r w:rsidR="005B7370" w:rsidRPr="005A6978">
              <w:rPr>
                <w:rFonts w:ascii="Arial" w:hAnsi="Arial" w:cs="Arial"/>
                <w:b/>
              </w:rPr>
              <w:t>5. Communications and Working Relationships</w:t>
            </w:r>
          </w:p>
        </w:tc>
      </w:tr>
      <w:tr w:rsidR="005B7370" w:rsidRPr="005A6978" w14:paraId="0F0CB9A3" w14:textId="77777777" w:rsidTr="000F2A05">
        <w:trPr>
          <w:trHeight w:val="567"/>
        </w:trPr>
        <w:tc>
          <w:tcPr>
            <w:tcW w:w="9923" w:type="dxa"/>
            <w:tcBorders>
              <w:bottom w:val="single" w:sz="4" w:space="0" w:color="C0C0C0"/>
            </w:tcBorders>
            <w:shd w:val="clear" w:color="auto" w:fill="FFF2CC"/>
            <w:vAlign w:val="center"/>
          </w:tcPr>
          <w:p w14:paraId="0DB75871" w14:textId="77777777" w:rsidR="00C754E6" w:rsidRPr="00EE6629" w:rsidRDefault="00C754E6" w:rsidP="00C754E6">
            <w:pPr>
              <w:rPr>
                <w:rFonts w:ascii="Calibri" w:hAnsi="Calibri" w:cs="Calibri"/>
                <w:sz w:val="20"/>
              </w:rPr>
            </w:pPr>
            <w:r w:rsidRPr="00EE6629">
              <w:rPr>
                <w:rFonts w:ascii="Calibri" w:hAnsi="Calibri" w:cs="Calibri"/>
                <w:sz w:val="20"/>
              </w:rPr>
              <w:t xml:space="preserve">This should include those people with whom the jobholder has regular contact. It should indicate </w:t>
            </w:r>
            <w:r w:rsidRPr="00EE6629">
              <w:rPr>
                <w:rFonts w:ascii="Calibri" w:hAnsi="Calibri" w:cs="Calibri"/>
                <w:b/>
                <w:sz w:val="20"/>
              </w:rPr>
              <w:t>how</w:t>
            </w:r>
            <w:r w:rsidRPr="00EE6629">
              <w:rPr>
                <w:rFonts w:ascii="Calibri" w:hAnsi="Calibri" w:cs="Calibri"/>
                <w:sz w:val="20"/>
              </w:rPr>
              <w:t xml:space="preserve"> the contact is made, for example face-to-face, telephone, e-mail, and the frequency (daily, weekly, monthly, occasional). </w:t>
            </w:r>
          </w:p>
          <w:p w14:paraId="4DC89C53" w14:textId="77777777" w:rsidR="00C754E6" w:rsidRPr="00EE6629" w:rsidRDefault="00C754E6" w:rsidP="00C754E6">
            <w:pPr>
              <w:rPr>
                <w:rFonts w:ascii="Calibri" w:hAnsi="Calibri" w:cs="Calibri"/>
                <w:sz w:val="20"/>
              </w:rPr>
            </w:pPr>
          </w:p>
          <w:p w14:paraId="2421FB9D" w14:textId="77777777" w:rsidR="00C754E6" w:rsidRPr="00EE6629" w:rsidRDefault="00C754E6" w:rsidP="00C754E6">
            <w:pPr>
              <w:rPr>
                <w:rFonts w:ascii="Calibri" w:hAnsi="Calibri" w:cs="Calibri"/>
                <w:sz w:val="20"/>
              </w:rPr>
            </w:pPr>
            <w:r w:rsidRPr="00EE6629">
              <w:rPr>
                <w:rFonts w:ascii="Calibri" w:hAnsi="Calibri" w:cs="Calibri"/>
                <w:sz w:val="20"/>
              </w:rPr>
              <w:t>It is</w:t>
            </w:r>
            <w:r w:rsidR="000B29A3" w:rsidRPr="00EE6629">
              <w:rPr>
                <w:rFonts w:ascii="Calibri" w:hAnsi="Calibri" w:cs="Calibri"/>
                <w:sz w:val="20"/>
              </w:rPr>
              <w:t xml:space="preserve"> also</w:t>
            </w:r>
            <w:r w:rsidRPr="00EE6629">
              <w:rPr>
                <w:rFonts w:ascii="Calibri" w:hAnsi="Calibri" w:cs="Calibri"/>
                <w:sz w:val="20"/>
              </w:rPr>
              <w:t xml:space="preserve"> important to indicate the </w:t>
            </w:r>
            <w:r w:rsidRPr="00EE6629">
              <w:rPr>
                <w:rFonts w:ascii="Calibri" w:hAnsi="Calibri" w:cs="Calibri"/>
                <w:b/>
                <w:sz w:val="20"/>
              </w:rPr>
              <w:t>purpose</w:t>
            </w:r>
            <w:r w:rsidRPr="00EE6629">
              <w:rPr>
                <w:rFonts w:ascii="Calibri" w:hAnsi="Calibri" w:cs="Calibri"/>
                <w:sz w:val="20"/>
              </w:rPr>
              <w:t xml:space="preserve"> of the contact, </w:t>
            </w:r>
            <w:r w:rsidR="000B29A3" w:rsidRPr="00EE6629">
              <w:rPr>
                <w:rFonts w:ascii="Calibri" w:hAnsi="Calibri" w:cs="Calibri"/>
                <w:sz w:val="20"/>
              </w:rPr>
              <w:t>e.g.</w:t>
            </w:r>
            <w:r w:rsidRPr="00EE6629">
              <w:rPr>
                <w:rFonts w:ascii="Calibri" w:hAnsi="Calibri" w:cs="Calibri"/>
                <w:sz w:val="20"/>
              </w:rPr>
              <w:t>:</w:t>
            </w:r>
          </w:p>
          <w:p w14:paraId="46BE793F" w14:textId="77777777" w:rsidR="00C754E6" w:rsidRPr="00EE6629" w:rsidRDefault="00C754E6" w:rsidP="00C754E6">
            <w:pPr>
              <w:rPr>
                <w:rFonts w:ascii="Calibri" w:hAnsi="Calibri" w:cs="Calibri"/>
                <w:sz w:val="20"/>
              </w:rPr>
            </w:pPr>
          </w:p>
          <w:p w14:paraId="143E3D1B" w14:textId="77777777" w:rsidR="00C754E6" w:rsidRPr="00EE6629" w:rsidRDefault="00C754E6" w:rsidP="00C754E6">
            <w:pPr>
              <w:numPr>
                <w:ilvl w:val="0"/>
                <w:numId w:val="2"/>
              </w:numPr>
              <w:rPr>
                <w:rFonts w:ascii="Calibri" w:hAnsi="Calibri" w:cs="Calibri"/>
                <w:color w:val="000000"/>
                <w:sz w:val="20"/>
              </w:rPr>
            </w:pPr>
            <w:r w:rsidRPr="00EE6629">
              <w:rPr>
                <w:rFonts w:ascii="Calibri" w:hAnsi="Calibri" w:cs="Calibri"/>
                <w:color w:val="000000"/>
                <w:sz w:val="20"/>
              </w:rPr>
              <w:t>Passing on or obtaining information</w:t>
            </w:r>
          </w:p>
          <w:p w14:paraId="32BAF8C5" w14:textId="77777777" w:rsidR="00C754E6" w:rsidRPr="00EE6629" w:rsidRDefault="00C754E6" w:rsidP="00C754E6">
            <w:pPr>
              <w:numPr>
                <w:ilvl w:val="0"/>
                <w:numId w:val="2"/>
              </w:numPr>
              <w:rPr>
                <w:rFonts w:ascii="Calibri" w:hAnsi="Calibri" w:cs="Calibri"/>
                <w:color w:val="000000"/>
                <w:sz w:val="20"/>
              </w:rPr>
            </w:pPr>
            <w:r w:rsidRPr="00EE6629">
              <w:rPr>
                <w:rFonts w:ascii="Calibri" w:hAnsi="Calibri" w:cs="Calibri"/>
                <w:color w:val="000000"/>
                <w:sz w:val="20"/>
              </w:rPr>
              <w:t>Dealing with complaints or enquiries from members of the public</w:t>
            </w:r>
          </w:p>
          <w:p w14:paraId="49E66DBD" w14:textId="77777777" w:rsidR="00C754E6" w:rsidRPr="00EE6629" w:rsidRDefault="00C754E6" w:rsidP="00C754E6">
            <w:pPr>
              <w:numPr>
                <w:ilvl w:val="0"/>
                <w:numId w:val="2"/>
              </w:numPr>
              <w:rPr>
                <w:rFonts w:ascii="Calibri" w:hAnsi="Calibri" w:cs="Calibri"/>
                <w:color w:val="000000"/>
                <w:sz w:val="20"/>
              </w:rPr>
            </w:pPr>
            <w:r w:rsidRPr="00EE6629">
              <w:rPr>
                <w:rFonts w:ascii="Calibri" w:hAnsi="Calibri" w:cs="Calibri"/>
                <w:color w:val="000000"/>
                <w:sz w:val="20"/>
              </w:rPr>
              <w:t>Leading formal meetings to discuss policy and strategic planning</w:t>
            </w:r>
          </w:p>
          <w:p w14:paraId="280CD323" w14:textId="77777777" w:rsidR="00C754E6" w:rsidRPr="00EE6629" w:rsidRDefault="00C754E6" w:rsidP="004028B6">
            <w:pPr>
              <w:numPr>
                <w:ilvl w:val="0"/>
                <w:numId w:val="2"/>
              </w:numPr>
              <w:rPr>
                <w:rFonts w:ascii="Calibri" w:hAnsi="Calibri" w:cs="Calibri"/>
                <w:sz w:val="20"/>
              </w:rPr>
            </w:pPr>
            <w:r w:rsidRPr="00EE6629">
              <w:rPr>
                <w:rFonts w:ascii="Calibri" w:hAnsi="Calibri" w:cs="Calibri"/>
                <w:color w:val="000000"/>
                <w:sz w:val="20"/>
              </w:rPr>
              <w:t>Negotiating major contracts</w:t>
            </w:r>
          </w:p>
        </w:tc>
      </w:tr>
      <w:tr w:rsidR="00F83408" w:rsidRPr="005A6978" w14:paraId="397A1C01" w14:textId="77777777" w:rsidTr="00375A79">
        <w:trPr>
          <w:trHeight w:val="70"/>
        </w:trPr>
        <w:tc>
          <w:tcPr>
            <w:tcW w:w="9923" w:type="dxa"/>
            <w:tcBorders>
              <w:top w:val="single" w:sz="4" w:space="0" w:color="C0C0C0"/>
            </w:tcBorders>
          </w:tcPr>
          <w:p w14:paraId="44002E5F" w14:textId="77777777" w:rsidR="00351A70" w:rsidRDefault="00351A70" w:rsidP="00375A79">
            <w:pPr>
              <w:spacing w:after="75" w:line="240" w:lineRule="atLeast"/>
              <w:rPr>
                <w:rFonts w:ascii="Calibri" w:hAnsi="Calibri" w:cs="Calibri"/>
                <w:sz w:val="22"/>
                <w:szCs w:val="22"/>
              </w:rPr>
            </w:pPr>
          </w:p>
          <w:p w14:paraId="174E6763" w14:textId="58B8C8E7" w:rsidR="00375A79" w:rsidRPr="00375A79" w:rsidRDefault="00375A79" w:rsidP="00375A79">
            <w:pPr>
              <w:spacing w:after="75" w:line="240" w:lineRule="atLeast"/>
              <w:rPr>
                <w:rFonts w:ascii="Calibri" w:hAnsi="Calibri" w:cs="Calibri"/>
                <w:sz w:val="22"/>
                <w:szCs w:val="22"/>
              </w:rPr>
            </w:pPr>
            <w:r w:rsidRPr="00375A79">
              <w:rPr>
                <w:rFonts w:ascii="Calibri" w:hAnsi="Calibri" w:cs="Calibri"/>
                <w:sz w:val="22"/>
                <w:szCs w:val="22"/>
              </w:rPr>
              <w:t xml:space="preserve">Day to day contact (face-to-face, video calls, telephone, e-mail) with </w:t>
            </w:r>
            <w:r w:rsidRPr="00375A79">
              <w:rPr>
                <w:rFonts w:ascii="Calibri" w:hAnsi="Calibri" w:cs="Calibri"/>
                <w:b/>
                <w:sz w:val="22"/>
                <w:szCs w:val="22"/>
              </w:rPr>
              <w:t xml:space="preserve">Band B Deputy Head of Business Support </w:t>
            </w:r>
            <w:r w:rsidRPr="00375A79">
              <w:rPr>
                <w:rFonts w:ascii="Calibri" w:hAnsi="Calibri" w:cs="Calibri"/>
                <w:sz w:val="22"/>
                <w:szCs w:val="22"/>
              </w:rPr>
              <w:t xml:space="preserve">and </w:t>
            </w:r>
            <w:r w:rsidRPr="00375A79">
              <w:rPr>
                <w:rFonts w:ascii="Calibri" w:hAnsi="Calibri" w:cs="Calibri"/>
                <w:b/>
                <w:sz w:val="22"/>
                <w:szCs w:val="22"/>
              </w:rPr>
              <w:t xml:space="preserve">Band A Head of Business Support </w:t>
            </w:r>
            <w:r w:rsidRPr="00375A79">
              <w:rPr>
                <w:rFonts w:ascii="Calibri" w:hAnsi="Calibri" w:cs="Calibri"/>
                <w:sz w:val="22"/>
                <w:szCs w:val="22"/>
              </w:rPr>
              <w:t xml:space="preserve">/ </w:t>
            </w:r>
            <w:r w:rsidRPr="00375A79">
              <w:rPr>
                <w:rFonts w:ascii="Calibri" w:hAnsi="Calibri" w:cs="Calibri"/>
                <w:b/>
                <w:bCs/>
                <w:sz w:val="22"/>
                <w:szCs w:val="22"/>
              </w:rPr>
              <w:t xml:space="preserve">Local Resource Planning Manager (LRPM) </w:t>
            </w:r>
            <w:r w:rsidRPr="00375A79">
              <w:rPr>
                <w:rFonts w:ascii="Calibri" w:hAnsi="Calibri" w:cs="Calibri"/>
                <w:sz w:val="22"/>
                <w:szCs w:val="22"/>
              </w:rPr>
              <w:t>in delivery of an efficient, innovative and professional recruitment and selection service for staff.</w:t>
            </w:r>
          </w:p>
          <w:p w14:paraId="35E10287" w14:textId="77777777" w:rsidR="00375A79" w:rsidRPr="00375A79" w:rsidRDefault="00375A79" w:rsidP="00375A79">
            <w:pPr>
              <w:spacing w:after="75" w:line="240" w:lineRule="atLeast"/>
              <w:rPr>
                <w:rFonts w:ascii="Calibri" w:hAnsi="Calibri" w:cs="Calibri"/>
                <w:sz w:val="22"/>
                <w:szCs w:val="22"/>
              </w:rPr>
            </w:pPr>
          </w:p>
          <w:p w14:paraId="142ACC6A" w14:textId="77777777" w:rsidR="00375A79" w:rsidRPr="00375A79" w:rsidRDefault="00375A79" w:rsidP="00375A79">
            <w:pPr>
              <w:spacing w:after="75" w:line="240" w:lineRule="atLeast"/>
              <w:rPr>
                <w:rFonts w:ascii="Calibri" w:hAnsi="Calibri" w:cs="Calibri"/>
                <w:sz w:val="22"/>
                <w:szCs w:val="22"/>
              </w:rPr>
            </w:pPr>
            <w:r w:rsidRPr="00375A79">
              <w:rPr>
                <w:rFonts w:ascii="Calibri" w:hAnsi="Calibri" w:cs="Calibri"/>
                <w:sz w:val="22"/>
                <w:szCs w:val="22"/>
              </w:rPr>
              <w:t xml:space="preserve">Daily engagement (video calls, telephone, e-mail) with </w:t>
            </w:r>
            <w:r w:rsidRPr="00375A79">
              <w:rPr>
                <w:rFonts w:ascii="Calibri" w:hAnsi="Calibri" w:cs="Calibri"/>
                <w:b/>
                <w:sz w:val="22"/>
                <w:szCs w:val="22"/>
              </w:rPr>
              <w:t>NPCC Senior Leadership Team and hiring managers</w:t>
            </w:r>
            <w:r w:rsidRPr="00375A79">
              <w:rPr>
                <w:rFonts w:ascii="Calibri" w:hAnsi="Calibri" w:cs="Calibri"/>
                <w:sz w:val="22"/>
                <w:szCs w:val="22"/>
              </w:rPr>
              <w:t xml:space="preserve"> and regular contact with </w:t>
            </w:r>
            <w:r w:rsidRPr="00375A79">
              <w:rPr>
                <w:rFonts w:ascii="Calibri" w:hAnsi="Calibri" w:cs="Calibri"/>
                <w:b/>
                <w:bCs/>
                <w:sz w:val="22"/>
                <w:szCs w:val="22"/>
              </w:rPr>
              <w:t xml:space="preserve">Met HR, Workforce Planning Team &amp; Vetting </w:t>
            </w:r>
            <w:r w:rsidRPr="00375A79">
              <w:rPr>
                <w:rFonts w:ascii="Calibri" w:hAnsi="Calibri" w:cs="Calibri"/>
                <w:sz w:val="22"/>
                <w:szCs w:val="22"/>
              </w:rPr>
              <w:t xml:space="preserve">to build relationships and understanding of business area, review and assess the nature of the resourcing requirement and for addressing the challenge of filling hard to fill roles. </w:t>
            </w:r>
          </w:p>
          <w:p w14:paraId="48F0AA0A" w14:textId="77777777" w:rsidR="00375A79" w:rsidRPr="00375A79" w:rsidRDefault="00375A79" w:rsidP="00375A79">
            <w:pPr>
              <w:spacing w:after="75" w:line="240" w:lineRule="atLeast"/>
              <w:rPr>
                <w:rFonts w:ascii="Calibri" w:hAnsi="Calibri" w:cs="Calibri"/>
                <w:sz w:val="22"/>
                <w:szCs w:val="22"/>
              </w:rPr>
            </w:pPr>
          </w:p>
          <w:p w14:paraId="53B82FED" w14:textId="77777777" w:rsidR="00375A79" w:rsidRPr="00375A79" w:rsidRDefault="00375A79" w:rsidP="00375A79">
            <w:pPr>
              <w:spacing w:after="75" w:line="240" w:lineRule="atLeast"/>
              <w:rPr>
                <w:rFonts w:ascii="Calibri" w:hAnsi="Calibri" w:cs="Calibri"/>
                <w:sz w:val="22"/>
                <w:szCs w:val="22"/>
              </w:rPr>
            </w:pPr>
            <w:r w:rsidRPr="00375A79">
              <w:rPr>
                <w:rFonts w:ascii="Calibri" w:hAnsi="Calibri" w:cs="Calibri"/>
                <w:sz w:val="22"/>
                <w:szCs w:val="22"/>
              </w:rPr>
              <w:t xml:space="preserve">Regular contact with </w:t>
            </w:r>
            <w:r w:rsidRPr="00375A79">
              <w:rPr>
                <w:rFonts w:ascii="Calibri" w:hAnsi="Calibri" w:cs="Calibri"/>
                <w:b/>
                <w:bCs/>
                <w:sz w:val="22"/>
                <w:szCs w:val="22"/>
              </w:rPr>
              <w:t xml:space="preserve">Shared Services Connected Limited (SSCL) </w:t>
            </w:r>
            <w:r w:rsidRPr="00375A79">
              <w:rPr>
                <w:rFonts w:ascii="Calibri" w:hAnsi="Calibri" w:cs="Calibri"/>
                <w:b/>
                <w:sz w:val="22"/>
                <w:szCs w:val="22"/>
              </w:rPr>
              <w:t>as the out-sourced provider</w:t>
            </w:r>
            <w:r w:rsidRPr="00375A79">
              <w:rPr>
                <w:rFonts w:ascii="Calibri" w:hAnsi="Calibri" w:cs="Calibri"/>
                <w:sz w:val="22"/>
                <w:szCs w:val="22"/>
              </w:rPr>
              <w:t xml:space="preserve"> of internal/external staff and internal police officer recruitment and </w:t>
            </w:r>
            <w:r w:rsidRPr="00375A79">
              <w:rPr>
                <w:rFonts w:ascii="Calibri" w:hAnsi="Calibri" w:cs="Calibri"/>
                <w:b/>
                <w:sz w:val="22"/>
                <w:szCs w:val="22"/>
              </w:rPr>
              <w:t xml:space="preserve">other outsourced recruitment partners, for example specialist areas which are more complex such as </w:t>
            </w:r>
            <w:r w:rsidRPr="00375A79">
              <w:rPr>
                <w:rFonts w:ascii="Calibri" w:hAnsi="Calibri" w:cs="Calibri"/>
                <w:b/>
                <w:bCs/>
                <w:sz w:val="22"/>
                <w:szCs w:val="22"/>
              </w:rPr>
              <w:t>Chief Scientific Advisors or Non-Executive Directors</w:t>
            </w:r>
            <w:r w:rsidRPr="00375A79">
              <w:rPr>
                <w:rFonts w:ascii="Calibri" w:hAnsi="Calibri" w:cs="Calibri"/>
                <w:b/>
                <w:sz w:val="22"/>
                <w:szCs w:val="22"/>
              </w:rPr>
              <w:t>.</w:t>
            </w:r>
            <w:r w:rsidRPr="00375A79">
              <w:rPr>
                <w:rFonts w:ascii="Calibri" w:hAnsi="Calibri" w:cs="Calibri"/>
                <w:sz w:val="22"/>
                <w:szCs w:val="22"/>
              </w:rPr>
              <w:t xml:space="preserve">  Working collaboratively to deliver service to hiring managers and holding partners to account within delegated projects and processes.</w:t>
            </w:r>
          </w:p>
          <w:p w14:paraId="5C137F52" w14:textId="77777777" w:rsidR="00375A79" w:rsidRPr="00375A79" w:rsidRDefault="00375A79" w:rsidP="00375A79">
            <w:pPr>
              <w:spacing w:after="75" w:line="240" w:lineRule="atLeast"/>
              <w:rPr>
                <w:rFonts w:ascii="Calibri" w:hAnsi="Calibri" w:cs="Calibri"/>
                <w:sz w:val="22"/>
                <w:szCs w:val="22"/>
              </w:rPr>
            </w:pPr>
          </w:p>
          <w:p w14:paraId="73086007" w14:textId="77777777" w:rsidR="00375A79" w:rsidRPr="00375A79" w:rsidRDefault="00375A79" w:rsidP="00375A79">
            <w:pPr>
              <w:spacing w:after="75" w:line="240" w:lineRule="atLeast"/>
              <w:rPr>
                <w:rFonts w:ascii="Calibri" w:hAnsi="Calibri" w:cs="Calibri"/>
                <w:sz w:val="22"/>
                <w:szCs w:val="22"/>
              </w:rPr>
            </w:pPr>
            <w:r w:rsidRPr="00375A79">
              <w:rPr>
                <w:rFonts w:ascii="Calibri" w:hAnsi="Calibri" w:cs="Calibri"/>
                <w:sz w:val="22"/>
                <w:szCs w:val="22"/>
              </w:rPr>
              <w:t xml:space="preserve">Regular contact with </w:t>
            </w:r>
            <w:r w:rsidRPr="00375A79">
              <w:rPr>
                <w:rFonts w:ascii="Calibri" w:hAnsi="Calibri" w:cs="Calibri"/>
                <w:b/>
                <w:sz w:val="22"/>
                <w:szCs w:val="22"/>
              </w:rPr>
              <w:t xml:space="preserve">staff officers/executive assistants </w:t>
            </w:r>
            <w:r w:rsidRPr="00375A79">
              <w:rPr>
                <w:rFonts w:ascii="Calibri" w:hAnsi="Calibri" w:cs="Calibri"/>
                <w:sz w:val="22"/>
                <w:szCs w:val="22"/>
              </w:rPr>
              <w:t>to determine and oversee on-boarding activities, which your team will be tasked with. For example, supporting Chief Constables with the recruitment of complex and Senior Director portfolio appointments and promotion of national portfolio vacancies via the platform Chiefs Net.</w:t>
            </w:r>
          </w:p>
          <w:p w14:paraId="2358D452" w14:textId="77777777" w:rsidR="00375A79" w:rsidRPr="00375A79" w:rsidRDefault="00375A79" w:rsidP="00375A79">
            <w:pPr>
              <w:spacing w:after="75" w:line="240" w:lineRule="atLeast"/>
              <w:rPr>
                <w:rFonts w:ascii="Calibri" w:hAnsi="Calibri" w:cs="Calibri"/>
                <w:sz w:val="22"/>
                <w:szCs w:val="22"/>
              </w:rPr>
            </w:pPr>
          </w:p>
          <w:p w14:paraId="21D6174C" w14:textId="52D585BD" w:rsidR="00375A79" w:rsidRPr="00375A79" w:rsidRDefault="003C1B20" w:rsidP="00375A79">
            <w:pPr>
              <w:spacing w:after="75" w:line="240" w:lineRule="atLeast"/>
              <w:rPr>
                <w:rFonts w:ascii="Calibri" w:hAnsi="Calibri" w:cs="Calibri"/>
                <w:sz w:val="22"/>
                <w:szCs w:val="22"/>
              </w:rPr>
            </w:pPr>
            <w:r w:rsidRPr="003C1B20">
              <w:rPr>
                <w:rFonts w:ascii="Calibri" w:hAnsi="Calibri" w:cs="Calibri"/>
                <w:color w:val="FF0000"/>
                <w:sz w:val="22"/>
                <w:szCs w:val="22"/>
              </w:rPr>
              <w:t xml:space="preserve">Regular </w:t>
            </w:r>
            <w:r w:rsidR="00375A79" w:rsidRPr="00375A79">
              <w:rPr>
                <w:rFonts w:ascii="Calibri" w:hAnsi="Calibri" w:cs="Calibri"/>
                <w:sz w:val="22"/>
                <w:szCs w:val="22"/>
              </w:rPr>
              <w:t xml:space="preserve">contact with </w:t>
            </w:r>
            <w:r w:rsidR="00375A79" w:rsidRPr="00375A79">
              <w:rPr>
                <w:rFonts w:ascii="Calibri" w:hAnsi="Calibri" w:cs="Calibri"/>
                <w:b/>
                <w:bCs/>
                <w:sz w:val="22"/>
                <w:szCs w:val="22"/>
              </w:rPr>
              <w:t xml:space="preserve">Chief Constables, Deputy Chief Constables </w:t>
            </w:r>
            <w:r w:rsidR="00375A79" w:rsidRPr="00375A79">
              <w:rPr>
                <w:rFonts w:ascii="Calibri" w:hAnsi="Calibri" w:cs="Calibri"/>
                <w:sz w:val="22"/>
                <w:szCs w:val="22"/>
              </w:rPr>
              <w:t>and</w:t>
            </w:r>
            <w:r w:rsidR="00375A79" w:rsidRPr="00375A79">
              <w:rPr>
                <w:rFonts w:ascii="Calibri" w:hAnsi="Calibri" w:cs="Calibri"/>
                <w:b/>
                <w:bCs/>
                <w:sz w:val="22"/>
                <w:szCs w:val="22"/>
              </w:rPr>
              <w:t xml:space="preserve"> Staff at Chief Officer level</w:t>
            </w:r>
            <w:r w:rsidR="00375A79" w:rsidRPr="00375A79">
              <w:rPr>
                <w:rFonts w:ascii="Calibri" w:hAnsi="Calibri" w:cs="Calibri"/>
                <w:sz w:val="22"/>
                <w:szCs w:val="22"/>
              </w:rPr>
              <w:t xml:space="preserve"> (telephone and e-mail) when managing more Senior Director portfolio appointments.</w:t>
            </w:r>
          </w:p>
          <w:p w14:paraId="2D48795B" w14:textId="77777777" w:rsidR="00375A79" w:rsidRPr="00375A79" w:rsidRDefault="00375A79" w:rsidP="00375A79">
            <w:pPr>
              <w:spacing w:after="75" w:line="240" w:lineRule="atLeast"/>
              <w:rPr>
                <w:rFonts w:ascii="Calibri" w:hAnsi="Calibri" w:cs="Calibri"/>
                <w:sz w:val="22"/>
                <w:szCs w:val="22"/>
              </w:rPr>
            </w:pPr>
          </w:p>
          <w:p w14:paraId="50645B1E" w14:textId="77777777" w:rsidR="00375A79" w:rsidRPr="00375A79" w:rsidRDefault="00375A79" w:rsidP="00375A79">
            <w:pPr>
              <w:spacing w:after="75" w:line="240" w:lineRule="atLeast"/>
              <w:rPr>
                <w:rFonts w:ascii="Calibri" w:hAnsi="Calibri" w:cs="Calibri"/>
                <w:sz w:val="22"/>
                <w:szCs w:val="22"/>
              </w:rPr>
            </w:pPr>
            <w:r w:rsidRPr="00375A79">
              <w:rPr>
                <w:rFonts w:ascii="Calibri" w:hAnsi="Calibri" w:cs="Calibri"/>
                <w:sz w:val="22"/>
                <w:szCs w:val="22"/>
              </w:rPr>
              <w:t xml:space="preserve">Regular contact with </w:t>
            </w:r>
            <w:r w:rsidRPr="00375A79">
              <w:rPr>
                <w:rFonts w:ascii="Calibri" w:hAnsi="Calibri" w:cs="Calibri"/>
                <w:b/>
                <w:sz w:val="22"/>
                <w:szCs w:val="22"/>
              </w:rPr>
              <w:t>related HR functions</w:t>
            </w:r>
            <w:r w:rsidRPr="00375A79">
              <w:rPr>
                <w:rFonts w:ascii="Calibri" w:hAnsi="Calibri" w:cs="Calibri"/>
                <w:sz w:val="22"/>
                <w:szCs w:val="22"/>
              </w:rPr>
              <w:t xml:space="preserve"> to facilitate hiring manager/business access to advice and guidance across end-to-end resourcing challenges (e.g., Met- Pay and Reward, Workforce Planning</w:t>
            </w:r>
            <w:r w:rsidRPr="00375A79">
              <w:rPr>
                <w:rFonts w:ascii="Calibri" w:hAnsi="Calibri" w:cs="Calibri"/>
                <w:strike/>
                <w:sz w:val="22"/>
                <w:szCs w:val="22"/>
              </w:rPr>
              <w:t>,</w:t>
            </w:r>
            <w:r w:rsidRPr="00375A79">
              <w:rPr>
                <w:rFonts w:ascii="Calibri" w:hAnsi="Calibri" w:cs="Calibri"/>
                <w:sz w:val="22"/>
                <w:szCs w:val="22"/>
              </w:rPr>
              <w:t xml:space="preserve"> HR Change and National Forces - HR Business Partners).</w:t>
            </w:r>
          </w:p>
          <w:p w14:paraId="35087D8B" w14:textId="77777777" w:rsidR="00375A79" w:rsidRPr="00375A79" w:rsidRDefault="00375A79" w:rsidP="00375A79">
            <w:pPr>
              <w:spacing w:after="75" w:line="240" w:lineRule="atLeast"/>
              <w:rPr>
                <w:rFonts w:ascii="Calibri" w:hAnsi="Calibri" w:cs="Calibri"/>
                <w:sz w:val="22"/>
                <w:szCs w:val="22"/>
              </w:rPr>
            </w:pPr>
          </w:p>
          <w:p w14:paraId="21C509B3" w14:textId="77777777" w:rsidR="00375A79" w:rsidRPr="00351A70" w:rsidRDefault="00375A79" w:rsidP="00351A70">
            <w:pPr>
              <w:spacing w:before="40"/>
              <w:rPr>
                <w:rFonts w:ascii="Calibri" w:hAnsi="Calibri" w:cs="Calibri"/>
                <w:sz w:val="22"/>
                <w:szCs w:val="22"/>
                <w:lang w:val="en-US"/>
              </w:rPr>
            </w:pPr>
            <w:r w:rsidRPr="00375A79">
              <w:rPr>
                <w:rFonts w:ascii="Calibri" w:hAnsi="Calibri" w:cs="Calibri"/>
                <w:sz w:val="22"/>
                <w:szCs w:val="22"/>
              </w:rPr>
              <w:t xml:space="preserve">Regular contact (video calls, telephone, e-mail) with </w:t>
            </w:r>
            <w:r w:rsidRPr="00375A79">
              <w:rPr>
                <w:rFonts w:ascii="Calibri" w:hAnsi="Calibri" w:cs="Calibri"/>
                <w:b/>
                <w:sz w:val="22"/>
                <w:szCs w:val="22"/>
              </w:rPr>
              <w:t xml:space="preserve">Met and SSCL change teams </w:t>
            </w:r>
            <w:r w:rsidRPr="00375A79">
              <w:rPr>
                <w:rFonts w:ascii="Calibri" w:hAnsi="Calibri" w:cs="Calibri"/>
                <w:sz w:val="22"/>
                <w:szCs w:val="22"/>
              </w:rPr>
              <w:t xml:space="preserve">to drive delivery of campaign </w:t>
            </w:r>
            <w:r w:rsidRPr="00351A70">
              <w:rPr>
                <w:rFonts w:ascii="Calibri" w:hAnsi="Calibri" w:cs="Calibri"/>
                <w:sz w:val="22"/>
                <w:szCs w:val="22"/>
                <w:lang w:val="en-US"/>
              </w:rPr>
              <w:t>launches, improvement and change projects.</w:t>
            </w:r>
          </w:p>
          <w:p w14:paraId="1F11E774" w14:textId="77777777" w:rsidR="00375A79" w:rsidRPr="00351A70" w:rsidRDefault="00375A79" w:rsidP="00351A70">
            <w:pPr>
              <w:spacing w:before="40"/>
              <w:rPr>
                <w:rFonts w:ascii="Calibri" w:hAnsi="Calibri" w:cs="Calibri"/>
                <w:sz w:val="22"/>
                <w:szCs w:val="22"/>
                <w:lang w:val="en-US"/>
              </w:rPr>
            </w:pPr>
          </w:p>
          <w:p w14:paraId="0CE9154D" w14:textId="77777777" w:rsidR="00375A79" w:rsidRPr="00375A79" w:rsidRDefault="00375A79" w:rsidP="00351A70">
            <w:pPr>
              <w:spacing w:before="40"/>
              <w:rPr>
                <w:rFonts w:ascii="Calibri" w:hAnsi="Calibri" w:cs="Calibri"/>
                <w:sz w:val="22"/>
                <w:szCs w:val="22"/>
                <w:lang w:val="en-US"/>
              </w:rPr>
            </w:pPr>
            <w:r w:rsidRPr="00375A79">
              <w:rPr>
                <w:rFonts w:ascii="Calibri" w:hAnsi="Calibri" w:cs="Calibri"/>
                <w:sz w:val="22"/>
                <w:szCs w:val="22"/>
                <w:lang w:val="en-US"/>
              </w:rPr>
              <w:t xml:space="preserve">There will be adhoc and formal meetings with various senior clients up to and including </w:t>
            </w:r>
            <w:r w:rsidRPr="00351A70">
              <w:rPr>
                <w:rFonts w:ascii="Calibri" w:hAnsi="Calibri" w:cs="Calibri"/>
                <w:sz w:val="22"/>
                <w:szCs w:val="22"/>
                <w:lang w:val="en-US"/>
              </w:rPr>
              <w:t>Deputy</w:t>
            </w:r>
            <w:r w:rsidRPr="00375A79">
              <w:rPr>
                <w:rFonts w:ascii="Calibri" w:hAnsi="Calibri" w:cs="Calibri"/>
                <w:sz w:val="22"/>
                <w:szCs w:val="22"/>
                <w:lang w:val="en-US"/>
              </w:rPr>
              <w:t xml:space="preserve"> Assistant Commissioner level and Broadband equivalents to ensure resourcing interventions are business focused and fit for purpose.</w:t>
            </w:r>
          </w:p>
          <w:p w14:paraId="64E2DB60" w14:textId="77777777" w:rsidR="00375A79" w:rsidRPr="00375A79" w:rsidRDefault="00375A79" w:rsidP="00375A79">
            <w:pPr>
              <w:rPr>
                <w:rFonts w:ascii="Calibri" w:hAnsi="Calibri" w:cs="Calibri"/>
                <w:sz w:val="22"/>
                <w:szCs w:val="22"/>
              </w:rPr>
            </w:pPr>
          </w:p>
          <w:p w14:paraId="2A2E1C1E" w14:textId="710E8359" w:rsidR="00244975" w:rsidRPr="00375A79" w:rsidRDefault="00375A79">
            <w:pPr>
              <w:spacing w:before="40"/>
              <w:rPr>
                <w:rFonts w:ascii="Arial" w:hAnsi="Arial" w:cs="Arial"/>
                <w:sz w:val="22"/>
                <w:szCs w:val="22"/>
              </w:rPr>
            </w:pPr>
            <w:r w:rsidRPr="00375A79">
              <w:rPr>
                <w:rFonts w:ascii="Calibri" w:hAnsi="Calibri" w:cs="Calibri"/>
                <w:sz w:val="22"/>
                <w:szCs w:val="22"/>
                <w:lang w:val="en-US"/>
              </w:rPr>
              <w:t>Generally being an advocate for change and innovation, looking at innovative ideas for the business in terms of resourcing approaches and service delivery. Whilst managing expectations and conflicting demands across the different stakeholders, using negotiating and influencing skills to deliver set objectives.</w:t>
            </w:r>
          </w:p>
          <w:p w14:paraId="763A6679" w14:textId="62333D18" w:rsidR="00244975" w:rsidRPr="00375A79" w:rsidRDefault="00244975">
            <w:pPr>
              <w:spacing w:before="40"/>
              <w:rPr>
                <w:rFonts w:ascii="Arial" w:hAnsi="Arial" w:cs="Arial"/>
                <w:sz w:val="22"/>
                <w:szCs w:val="22"/>
              </w:rPr>
            </w:pPr>
          </w:p>
        </w:tc>
      </w:tr>
    </w:tbl>
    <w:p w14:paraId="1C912982" w14:textId="77777777" w:rsidR="00DA4C30" w:rsidRDefault="00DA4C30">
      <w:pPr>
        <w:rPr>
          <w:rFonts w:ascii="Arial" w:hAnsi="Arial" w:cs="Arial"/>
        </w:rPr>
      </w:pPr>
    </w:p>
    <w:tbl>
      <w:tblPr>
        <w:tblW w:w="9923"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5B7370" w:rsidRPr="005A6978" w14:paraId="37AC7151" w14:textId="77777777" w:rsidTr="00244975">
        <w:trPr>
          <w:trHeight w:val="567"/>
        </w:trPr>
        <w:tc>
          <w:tcPr>
            <w:tcW w:w="9923" w:type="dxa"/>
            <w:shd w:val="clear" w:color="auto" w:fill="D9E2F3"/>
            <w:vAlign w:val="center"/>
          </w:tcPr>
          <w:p w14:paraId="6E57C1A3" w14:textId="47D7107D" w:rsidR="005B7370" w:rsidRPr="005A6978" w:rsidRDefault="00DA4C30" w:rsidP="00784110">
            <w:pPr>
              <w:spacing w:before="40" w:after="40"/>
              <w:jc w:val="center"/>
              <w:rPr>
                <w:rFonts w:ascii="Arial" w:hAnsi="Arial" w:cs="Arial"/>
              </w:rPr>
            </w:pPr>
            <w:r>
              <w:br w:type="page"/>
            </w:r>
            <w:r w:rsidR="005B7370" w:rsidRPr="005A6978">
              <w:rPr>
                <w:rFonts w:ascii="Arial" w:hAnsi="Arial" w:cs="Arial"/>
                <w:b/>
              </w:rPr>
              <w:t>6.  Key Result Areas</w:t>
            </w:r>
          </w:p>
        </w:tc>
      </w:tr>
      <w:tr w:rsidR="005B7370" w:rsidRPr="005A6978" w14:paraId="2BD9D120" w14:textId="77777777" w:rsidTr="00244975">
        <w:trPr>
          <w:trHeight w:val="567"/>
        </w:trPr>
        <w:tc>
          <w:tcPr>
            <w:tcW w:w="9923" w:type="dxa"/>
            <w:tcBorders>
              <w:bottom w:val="single" w:sz="4" w:space="0" w:color="C0C0C0"/>
            </w:tcBorders>
            <w:shd w:val="clear" w:color="auto" w:fill="FFF2CC"/>
            <w:vAlign w:val="center"/>
          </w:tcPr>
          <w:p w14:paraId="6D8407DD" w14:textId="77777777" w:rsidR="004028B6" w:rsidRPr="00EE6629" w:rsidRDefault="004028B6" w:rsidP="005B7370">
            <w:pPr>
              <w:spacing w:before="40" w:after="40"/>
              <w:jc w:val="left"/>
              <w:rPr>
                <w:rFonts w:ascii="Calibri" w:hAnsi="Calibri" w:cs="Calibri"/>
                <w:sz w:val="20"/>
              </w:rPr>
            </w:pPr>
            <w:r w:rsidRPr="00EE6629">
              <w:rPr>
                <w:rFonts w:ascii="Calibri" w:hAnsi="Calibri" w:cs="Calibri"/>
                <w:sz w:val="20"/>
              </w:rPr>
              <w:t xml:space="preserve">This is a </w:t>
            </w:r>
            <w:r w:rsidRPr="00F25AD7">
              <w:rPr>
                <w:rFonts w:ascii="Calibri" w:hAnsi="Calibri" w:cs="Calibri"/>
                <w:b/>
                <w:bCs/>
                <w:sz w:val="20"/>
                <w:u w:val="single"/>
              </w:rPr>
              <w:t>very important</w:t>
            </w:r>
            <w:r w:rsidRPr="00EE6629">
              <w:rPr>
                <w:rFonts w:ascii="Calibri" w:hAnsi="Calibri" w:cs="Calibri"/>
                <w:sz w:val="20"/>
              </w:rPr>
              <w:t xml:space="preserve"> area. Here you should specify the jobholder’s main duties.</w:t>
            </w:r>
          </w:p>
          <w:p w14:paraId="7D2EA883" w14:textId="77777777" w:rsidR="004028B6" w:rsidRPr="00EE6629" w:rsidRDefault="005B7370" w:rsidP="005B7370">
            <w:pPr>
              <w:spacing w:before="40" w:after="40"/>
              <w:jc w:val="left"/>
              <w:rPr>
                <w:rFonts w:ascii="Calibri" w:hAnsi="Calibri" w:cs="Calibri"/>
                <w:sz w:val="20"/>
              </w:rPr>
            </w:pPr>
            <w:r w:rsidRPr="00EE6629">
              <w:rPr>
                <w:rFonts w:ascii="Calibri" w:hAnsi="Calibri" w:cs="Calibri"/>
                <w:sz w:val="20"/>
              </w:rPr>
              <w:t>It is unnecessary to include every tas</w:t>
            </w:r>
            <w:r w:rsidR="004028B6" w:rsidRPr="00EE6629">
              <w:rPr>
                <w:rFonts w:ascii="Calibri" w:hAnsi="Calibri" w:cs="Calibri"/>
                <w:sz w:val="20"/>
              </w:rPr>
              <w:t>k undertaken by the jobholder - y</w:t>
            </w:r>
            <w:r w:rsidRPr="00EE6629">
              <w:rPr>
                <w:rFonts w:ascii="Calibri" w:hAnsi="Calibri" w:cs="Calibri"/>
                <w:sz w:val="20"/>
              </w:rPr>
              <w:t>ou should expect to come up with between</w:t>
            </w:r>
            <w:r w:rsidRPr="00F25AD7">
              <w:rPr>
                <w:rFonts w:ascii="Calibri" w:hAnsi="Calibri" w:cs="Calibri"/>
                <w:b/>
                <w:bCs/>
                <w:sz w:val="20"/>
              </w:rPr>
              <w:t xml:space="preserve"> five and eight</w:t>
            </w:r>
            <w:r w:rsidRPr="00EE6629">
              <w:rPr>
                <w:rFonts w:ascii="Calibri" w:hAnsi="Calibri" w:cs="Calibri"/>
                <w:sz w:val="20"/>
              </w:rPr>
              <w:t>.  In each case indicate</w:t>
            </w:r>
            <w:r w:rsidR="004028B6" w:rsidRPr="00EE6629">
              <w:rPr>
                <w:rFonts w:ascii="Calibri" w:hAnsi="Calibri" w:cs="Calibri"/>
                <w:sz w:val="20"/>
              </w:rPr>
              <w:t>:</w:t>
            </w:r>
          </w:p>
          <w:p w14:paraId="020393EB" w14:textId="77777777" w:rsidR="004028B6" w:rsidRPr="00EE6629" w:rsidRDefault="000B29A3" w:rsidP="004028B6">
            <w:pPr>
              <w:numPr>
                <w:ilvl w:val="0"/>
                <w:numId w:val="8"/>
              </w:numPr>
              <w:spacing w:before="40" w:after="40"/>
              <w:jc w:val="left"/>
              <w:rPr>
                <w:rFonts w:ascii="Calibri" w:hAnsi="Calibri" w:cs="Calibri"/>
                <w:sz w:val="20"/>
              </w:rPr>
            </w:pPr>
            <w:commentRangeStart w:id="3"/>
            <w:r w:rsidRPr="00EE6629">
              <w:rPr>
                <w:rFonts w:ascii="Calibri" w:hAnsi="Calibri" w:cs="Calibri"/>
                <w:b/>
                <w:sz w:val="20"/>
              </w:rPr>
              <w:t>W</w:t>
            </w:r>
            <w:r w:rsidR="004028B6" w:rsidRPr="00EE6629">
              <w:rPr>
                <w:rFonts w:ascii="Calibri" w:hAnsi="Calibri" w:cs="Calibri"/>
                <w:b/>
                <w:sz w:val="20"/>
              </w:rPr>
              <w:t>hat</w:t>
            </w:r>
            <w:r w:rsidR="004028B6" w:rsidRPr="00EE6629">
              <w:rPr>
                <w:rFonts w:ascii="Calibri" w:hAnsi="Calibri" w:cs="Calibri"/>
                <w:sz w:val="20"/>
              </w:rPr>
              <w:t xml:space="preserve"> the jobholder does</w:t>
            </w:r>
          </w:p>
          <w:p w14:paraId="5E4E4841" w14:textId="77777777" w:rsidR="004028B6" w:rsidRPr="00EE6629" w:rsidRDefault="000B29A3" w:rsidP="004028B6">
            <w:pPr>
              <w:numPr>
                <w:ilvl w:val="0"/>
                <w:numId w:val="8"/>
              </w:numPr>
              <w:spacing w:before="40" w:after="40"/>
              <w:jc w:val="left"/>
              <w:rPr>
                <w:rFonts w:ascii="Calibri" w:hAnsi="Calibri" w:cs="Calibri"/>
                <w:sz w:val="20"/>
              </w:rPr>
            </w:pPr>
            <w:r w:rsidRPr="00EE6629">
              <w:rPr>
                <w:rFonts w:ascii="Calibri" w:hAnsi="Calibri" w:cs="Calibri"/>
                <w:b/>
                <w:sz w:val="20"/>
              </w:rPr>
              <w:t>Ho</w:t>
            </w:r>
            <w:r w:rsidR="004028B6" w:rsidRPr="00EE6629">
              <w:rPr>
                <w:rFonts w:ascii="Calibri" w:hAnsi="Calibri" w:cs="Calibri"/>
                <w:b/>
                <w:sz w:val="20"/>
              </w:rPr>
              <w:t>w</w:t>
            </w:r>
            <w:r w:rsidR="004028B6" w:rsidRPr="00EE6629">
              <w:rPr>
                <w:rFonts w:ascii="Calibri" w:hAnsi="Calibri" w:cs="Calibri"/>
                <w:sz w:val="20"/>
              </w:rPr>
              <w:t xml:space="preserve"> it is done</w:t>
            </w:r>
          </w:p>
          <w:p w14:paraId="7C36D40E" w14:textId="77777777" w:rsidR="00C754E6" w:rsidRPr="00EE6629" w:rsidRDefault="000B29A3" w:rsidP="004028B6">
            <w:pPr>
              <w:numPr>
                <w:ilvl w:val="0"/>
                <w:numId w:val="8"/>
              </w:numPr>
              <w:spacing w:before="40" w:after="40"/>
              <w:jc w:val="left"/>
              <w:rPr>
                <w:rFonts w:ascii="Calibri" w:hAnsi="Calibri" w:cs="Calibri"/>
                <w:sz w:val="20"/>
              </w:rPr>
            </w:pPr>
            <w:r w:rsidRPr="00EE6629">
              <w:rPr>
                <w:rFonts w:ascii="Calibri" w:hAnsi="Calibri" w:cs="Calibri"/>
                <w:b/>
                <w:sz w:val="20"/>
              </w:rPr>
              <w:t>W</w:t>
            </w:r>
            <w:r w:rsidR="005B7370" w:rsidRPr="00EE6629">
              <w:rPr>
                <w:rFonts w:ascii="Calibri" w:hAnsi="Calibri" w:cs="Calibri"/>
                <w:b/>
                <w:sz w:val="20"/>
              </w:rPr>
              <w:t>hy</w:t>
            </w:r>
            <w:r w:rsidR="005B7370" w:rsidRPr="00EE6629">
              <w:rPr>
                <w:rFonts w:ascii="Calibri" w:hAnsi="Calibri" w:cs="Calibri"/>
                <w:sz w:val="20"/>
              </w:rPr>
              <w:t xml:space="preserve"> it is done</w:t>
            </w:r>
            <w:commentRangeEnd w:id="3"/>
            <w:r w:rsidR="00F878A2">
              <w:rPr>
                <w:rStyle w:val="CommentReference"/>
              </w:rPr>
              <w:commentReference w:id="3"/>
            </w:r>
          </w:p>
          <w:p w14:paraId="5E722A40" w14:textId="77777777" w:rsidR="00870447" w:rsidRPr="00EE6629" w:rsidRDefault="004028B6" w:rsidP="004028B6">
            <w:pPr>
              <w:spacing w:before="40" w:after="40"/>
              <w:jc w:val="left"/>
              <w:rPr>
                <w:rFonts w:ascii="Calibri" w:hAnsi="Calibri" w:cs="Calibri"/>
                <w:sz w:val="20"/>
              </w:rPr>
            </w:pPr>
            <w:r w:rsidRPr="00EE6629">
              <w:rPr>
                <w:rFonts w:ascii="Calibri" w:hAnsi="Calibri" w:cs="Calibri"/>
                <w:sz w:val="20"/>
              </w:rPr>
              <w:t>Be mindful to detail</w:t>
            </w:r>
            <w:r w:rsidR="000B29A3" w:rsidRPr="00EE6629">
              <w:rPr>
                <w:rFonts w:ascii="Calibri" w:hAnsi="Calibri" w:cs="Calibri"/>
                <w:sz w:val="20"/>
              </w:rPr>
              <w:t xml:space="preserve"> the</w:t>
            </w:r>
            <w:r w:rsidRPr="00EE6629">
              <w:rPr>
                <w:rFonts w:ascii="Calibri" w:hAnsi="Calibri" w:cs="Calibri"/>
                <w:sz w:val="20"/>
              </w:rPr>
              <w:t xml:space="preserve"> </w:t>
            </w:r>
            <w:r w:rsidRPr="00EE6629">
              <w:rPr>
                <w:rFonts w:ascii="Calibri" w:hAnsi="Calibri" w:cs="Calibri"/>
                <w:b/>
                <w:sz w:val="20"/>
              </w:rPr>
              <w:t>how</w:t>
            </w:r>
            <w:r w:rsidRPr="00EE6629">
              <w:rPr>
                <w:rFonts w:ascii="Calibri" w:hAnsi="Calibri" w:cs="Calibri"/>
                <w:sz w:val="20"/>
              </w:rPr>
              <w:t xml:space="preserve"> and </w:t>
            </w:r>
            <w:r w:rsidRPr="00EE6629">
              <w:rPr>
                <w:rFonts w:ascii="Calibri" w:hAnsi="Calibri" w:cs="Calibri"/>
                <w:b/>
                <w:sz w:val="20"/>
              </w:rPr>
              <w:t>why</w:t>
            </w:r>
            <w:r w:rsidRPr="00EE6629">
              <w:rPr>
                <w:rFonts w:ascii="Calibri" w:hAnsi="Calibri" w:cs="Calibri"/>
                <w:sz w:val="20"/>
              </w:rPr>
              <w:t xml:space="preserve">. Simply stating </w:t>
            </w:r>
            <w:r w:rsidRPr="00EE6629">
              <w:rPr>
                <w:rFonts w:ascii="Calibri" w:hAnsi="Calibri" w:cs="Calibri"/>
                <w:b/>
                <w:sz w:val="20"/>
              </w:rPr>
              <w:t>what</w:t>
            </w:r>
            <w:r w:rsidRPr="00EE6629">
              <w:rPr>
                <w:rFonts w:ascii="Calibri" w:hAnsi="Calibri" w:cs="Calibri"/>
                <w:sz w:val="20"/>
              </w:rPr>
              <w:t xml:space="preserve"> the jobholder does will provide too little detail to complete an evaluation.</w:t>
            </w:r>
          </w:p>
          <w:p w14:paraId="5CCBBB2E" w14:textId="77777777" w:rsidR="00870447" w:rsidRPr="00EE6629" w:rsidRDefault="00870447" w:rsidP="004028B6">
            <w:pPr>
              <w:spacing w:before="40" w:after="40"/>
              <w:jc w:val="left"/>
              <w:rPr>
                <w:rFonts w:ascii="Calibri" w:hAnsi="Calibri" w:cs="Calibri"/>
                <w:sz w:val="20"/>
              </w:rPr>
            </w:pPr>
          </w:p>
          <w:p w14:paraId="0ED8BD10" w14:textId="77777777" w:rsidR="004028B6" w:rsidRPr="00EE6629" w:rsidRDefault="004028B6" w:rsidP="00B83E21">
            <w:pPr>
              <w:spacing w:before="40" w:after="40"/>
              <w:jc w:val="left"/>
              <w:rPr>
                <w:rFonts w:ascii="Calibri" w:hAnsi="Calibri" w:cs="Calibri"/>
                <w:sz w:val="20"/>
              </w:rPr>
            </w:pPr>
            <w:r w:rsidRPr="00EE6629">
              <w:rPr>
                <w:rFonts w:ascii="Calibri" w:hAnsi="Calibri" w:cs="Calibri"/>
                <w:sz w:val="20"/>
              </w:rPr>
              <w:t>This section should demonstrate why the knowledge, skills and experience set out in Section 4</w:t>
            </w:r>
            <w:r w:rsidR="00B83E21" w:rsidRPr="00EE6629">
              <w:rPr>
                <w:rFonts w:ascii="Calibri" w:hAnsi="Calibri" w:cs="Calibri"/>
                <w:sz w:val="20"/>
              </w:rPr>
              <w:t xml:space="preserve"> are necessary; please ensure the form is consistent.</w:t>
            </w:r>
          </w:p>
        </w:tc>
      </w:tr>
      <w:tr w:rsidR="00F83408" w:rsidRPr="005A6978" w14:paraId="39EAA154" w14:textId="77777777" w:rsidTr="008A3286">
        <w:trPr>
          <w:trHeight w:val="2111"/>
        </w:trPr>
        <w:tc>
          <w:tcPr>
            <w:tcW w:w="9923" w:type="dxa"/>
            <w:tcBorders>
              <w:top w:val="single" w:sz="4" w:space="0" w:color="C0C0C0"/>
            </w:tcBorders>
          </w:tcPr>
          <w:p w14:paraId="2F0CFC1D" w14:textId="77777777" w:rsidR="00F25AD7" w:rsidRDefault="00F25AD7" w:rsidP="00F25AD7">
            <w:pPr>
              <w:spacing w:before="40"/>
              <w:rPr>
                <w:rFonts w:ascii="Arial" w:hAnsi="Arial" w:cs="Arial"/>
                <w:sz w:val="22"/>
                <w:szCs w:val="22"/>
              </w:rPr>
            </w:pPr>
          </w:p>
          <w:p w14:paraId="04528117" w14:textId="77777777" w:rsidR="008A3EF3" w:rsidRDefault="008A3EF3" w:rsidP="008A3EF3">
            <w:pPr>
              <w:rPr>
                <w:sz w:val="22"/>
              </w:rPr>
            </w:pPr>
            <w:r>
              <w:rPr>
                <w:b/>
                <w:bCs/>
              </w:rPr>
              <w:t xml:space="preserve">Resourcing Manager: </w:t>
            </w:r>
            <w:r>
              <w:t>It would be useful to understand how this fits in with Resourcing/Recruitment functions in the Met/SSCL. To what extent does NPCC have latitude to set its own recruitment policies, run its own processes, write its own strategies etc? Presumably there is a corporate governance framework that everyone operates within, and then the NPCC have some autonomy within that? Apologies for the somewhat nebulous question – if you’re able to give us a steer re context, that would be great.</w:t>
            </w:r>
          </w:p>
          <w:p w14:paraId="0921C33C" w14:textId="77777777" w:rsidR="008A3EF3" w:rsidRPr="00047A7D" w:rsidRDefault="008A3EF3" w:rsidP="00F25AD7">
            <w:pPr>
              <w:spacing w:before="40"/>
              <w:rPr>
                <w:rFonts w:ascii="Arial" w:hAnsi="Arial" w:cs="Arial"/>
                <w:sz w:val="22"/>
                <w:szCs w:val="22"/>
              </w:rPr>
            </w:pPr>
          </w:p>
          <w:p w14:paraId="1692B8C2" w14:textId="77777777" w:rsidR="00F25AD7" w:rsidRPr="001C59A7" w:rsidRDefault="00F25AD7" w:rsidP="00F25AD7">
            <w:pPr>
              <w:spacing w:before="40"/>
              <w:rPr>
                <w:rFonts w:asciiTheme="minorHAnsi" w:hAnsiTheme="minorHAnsi" w:cstheme="minorHAnsi"/>
                <w:sz w:val="22"/>
                <w:szCs w:val="22"/>
              </w:rPr>
            </w:pPr>
          </w:p>
          <w:p w14:paraId="1FD1398C" w14:textId="3242AC21" w:rsidR="00914518" w:rsidRDefault="00D41B76" w:rsidP="00F25AD7">
            <w:pPr>
              <w:numPr>
                <w:ilvl w:val="0"/>
                <w:numId w:val="11"/>
              </w:numPr>
              <w:spacing w:before="40"/>
              <w:rPr>
                <w:rFonts w:asciiTheme="minorHAnsi" w:hAnsiTheme="minorHAnsi" w:cstheme="minorHAnsi"/>
                <w:sz w:val="22"/>
                <w:szCs w:val="22"/>
              </w:rPr>
            </w:pPr>
            <w:commentRangeStart w:id="4"/>
            <w:r w:rsidRPr="00415D55">
              <w:rPr>
                <w:rFonts w:asciiTheme="minorHAnsi" w:hAnsiTheme="minorHAnsi" w:cstheme="minorHAnsi"/>
                <w:color w:val="FF0000"/>
                <w:sz w:val="22"/>
                <w:szCs w:val="22"/>
              </w:rPr>
              <w:t xml:space="preserve">The Resourcing Manager </w:t>
            </w:r>
            <w:commentRangeEnd w:id="4"/>
            <w:r w:rsidR="00415D55" w:rsidRPr="00415D55">
              <w:rPr>
                <w:rStyle w:val="CommentReference"/>
                <w:color w:val="FF0000"/>
              </w:rPr>
              <w:commentReference w:id="4"/>
            </w:r>
            <w:r w:rsidR="0038192A" w:rsidRPr="00415D55">
              <w:rPr>
                <w:rFonts w:asciiTheme="minorHAnsi" w:hAnsiTheme="minorHAnsi" w:cstheme="minorHAnsi"/>
                <w:color w:val="FF0000"/>
                <w:sz w:val="22"/>
                <w:szCs w:val="22"/>
              </w:rPr>
              <w:t>will support the Band B with NPCC recruitment</w:t>
            </w:r>
            <w:r w:rsidR="00C71D6F" w:rsidRPr="00415D55">
              <w:rPr>
                <w:rFonts w:asciiTheme="minorHAnsi" w:hAnsiTheme="minorHAnsi" w:cstheme="minorHAnsi"/>
                <w:color w:val="FF0000"/>
                <w:sz w:val="22"/>
                <w:szCs w:val="22"/>
              </w:rPr>
              <w:t xml:space="preserve"> </w:t>
            </w:r>
            <w:r w:rsidR="0038192A" w:rsidRPr="00415D55">
              <w:rPr>
                <w:rFonts w:asciiTheme="minorHAnsi" w:hAnsiTheme="minorHAnsi" w:cstheme="minorHAnsi"/>
                <w:color w:val="FF0000"/>
                <w:sz w:val="22"/>
                <w:szCs w:val="22"/>
              </w:rPr>
              <w:t xml:space="preserve">strategy </w:t>
            </w:r>
            <w:r w:rsidR="00C71D6F" w:rsidRPr="00415D55">
              <w:rPr>
                <w:rFonts w:asciiTheme="minorHAnsi" w:hAnsiTheme="minorHAnsi" w:cstheme="minorHAnsi"/>
                <w:color w:val="FF0000"/>
                <w:sz w:val="22"/>
                <w:szCs w:val="22"/>
              </w:rPr>
              <w:t xml:space="preserve">and has </w:t>
            </w:r>
            <w:r w:rsidR="00D12ED9" w:rsidRPr="00415D55">
              <w:rPr>
                <w:rFonts w:asciiTheme="minorHAnsi" w:hAnsiTheme="minorHAnsi" w:cstheme="minorHAnsi"/>
                <w:color w:val="FF0000"/>
                <w:sz w:val="22"/>
                <w:szCs w:val="22"/>
              </w:rPr>
              <w:t>t</w:t>
            </w:r>
            <w:r w:rsidR="005B57FB" w:rsidRPr="00415D55">
              <w:rPr>
                <w:rFonts w:asciiTheme="minorHAnsi" w:hAnsiTheme="minorHAnsi" w:cstheme="minorHAnsi"/>
                <w:color w:val="FF0000"/>
                <w:sz w:val="22"/>
                <w:szCs w:val="22"/>
              </w:rPr>
              <w:t xml:space="preserve">he responsibility to review current policies and practices, refining them with the </w:t>
            </w:r>
            <w:r w:rsidR="00914518" w:rsidRPr="00415D55">
              <w:rPr>
                <w:rFonts w:asciiTheme="minorHAnsi" w:hAnsiTheme="minorHAnsi" w:cstheme="minorHAnsi"/>
                <w:color w:val="FF0000"/>
                <w:sz w:val="22"/>
                <w:szCs w:val="22"/>
              </w:rPr>
              <w:t xml:space="preserve">support of the practitioners, challenging </w:t>
            </w:r>
            <w:r w:rsidR="00D12ED9" w:rsidRPr="00415D55">
              <w:rPr>
                <w:rFonts w:asciiTheme="minorHAnsi" w:hAnsiTheme="minorHAnsi" w:cstheme="minorHAnsi"/>
                <w:color w:val="FF0000"/>
                <w:sz w:val="22"/>
                <w:szCs w:val="22"/>
              </w:rPr>
              <w:t xml:space="preserve">where necessary with all </w:t>
            </w:r>
            <w:r w:rsidR="00064021" w:rsidRPr="00415D55">
              <w:rPr>
                <w:rFonts w:asciiTheme="minorHAnsi" w:hAnsiTheme="minorHAnsi" w:cstheme="minorHAnsi"/>
                <w:color w:val="FF0000"/>
                <w:sz w:val="22"/>
                <w:szCs w:val="22"/>
              </w:rPr>
              <w:t>stakeholders</w:t>
            </w:r>
            <w:r w:rsidR="0038192A" w:rsidRPr="00415D55">
              <w:rPr>
                <w:rFonts w:asciiTheme="minorHAnsi" w:hAnsiTheme="minorHAnsi" w:cstheme="minorHAnsi"/>
                <w:color w:val="FF0000"/>
                <w:sz w:val="22"/>
                <w:szCs w:val="22"/>
              </w:rPr>
              <w:t xml:space="preserve"> </w:t>
            </w:r>
            <w:r w:rsidR="00914518" w:rsidRPr="00415D55">
              <w:rPr>
                <w:rFonts w:asciiTheme="minorHAnsi" w:hAnsiTheme="minorHAnsi" w:cstheme="minorHAnsi"/>
                <w:color w:val="FF0000"/>
                <w:sz w:val="22"/>
                <w:szCs w:val="22"/>
              </w:rPr>
              <w:t xml:space="preserve">and adapting streamlined </w:t>
            </w:r>
            <w:r w:rsidR="00064021" w:rsidRPr="00415D55">
              <w:rPr>
                <w:rFonts w:asciiTheme="minorHAnsi" w:hAnsiTheme="minorHAnsi" w:cstheme="minorHAnsi"/>
                <w:color w:val="FF0000"/>
                <w:sz w:val="22"/>
                <w:szCs w:val="22"/>
              </w:rPr>
              <w:t>processes</w:t>
            </w:r>
            <w:r w:rsidR="00064021">
              <w:rPr>
                <w:rFonts w:asciiTheme="minorHAnsi" w:hAnsiTheme="minorHAnsi" w:cstheme="minorHAnsi"/>
                <w:sz w:val="22"/>
                <w:szCs w:val="22"/>
              </w:rPr>
              <w:t>.</w:t>
            </w:r>
          </w:p>
          <w:p w14:paraId="1D8EAC09" w14:textId="77777777" w:rsidR="00813430" w:rsidRDefault="00813430" w:rsidP="00813430">
            <w:pPr>
              <w:spacing w:before="40"/>
              <w:ind w:left="720"/>
              <w:rPr>
                <w:rFonts w:asciiTheme="minorHAnsi" w:hAnsiTheme="minorHAnsi" w:cstheme="minorHAnsi"/>
                <w:sz w:val="22"/>
                <w:szCs w:val="22"/>
              </w:rPr>
            </w:pPr>
          </w:p>
          <w:p w14:paraId="1D952986" w14:textId="796472A2" w:rsidR="00F25AD7" w:rsidRDefault="00D8580C" w:rsidP="00F25AD7">
            <w:pPr>
              <w:numPr>
                <w:ilvl w:val="0"/>
                <w:numId w:val="11"/>
              </w:numPr>
              <w:spacing w:before="40"/>
              <w:rPr>
                <w:rFonts w:asciiTheme="minorHAnsi" w:hAnsiTheme="minorHAnsi" w:cstheme="minorHAnsi"/>
                <w:sz w:val="22"/>
                <w:szCs w:val="22"/>
              </w:rPr>
            </w:pPr>
            <w:r w:rsidRPr="001C59A7">
              <w:rPr>
                <w:rFonts w:asciiTheme="minorHAnsi" w:hAnsiTheme="minorHAnsi" w:cstheme="minorHAnsi"/>
                <w:sz w:val="22"/>
                <w:szCs w:val="22"/>
              </w:rPr>
              <w:t>The Resourcing Manager is responsible for advising and guiding the NPCC on recruitment policies and governance framework as defined by the Head of Business Support. They have a key role in helping to define recruitment parameters and the overall objectives.</w:t>
            </w:r>
          </w:p>
          <w:p w14:paraId="19E4952B" w14:textId="6EF58137" w:rsidR="00F25AD7" w:rsidRPr="001C59A7" w:rsidRDefault="00F25AD7" w:rsidP="00F25AD7">
            <w:pPr>
              <w:spacing w:before="40"/>
              <w:rPr>
                <w:rFonts w:asciiTheme="minorHAnsi" w:hAnsiTheme="minorHAnsi" w:cstheme="minorHAnsi"/>
                <w:sz w:val="22"/>
                <w:szCs w:val="22"/>
              </w:rPr>
            </w:pPr>
          </w:p>
          <w:p w14:paraId="61239D00" w14:textId="0CFB7B74" w:rsidR="00047A7D" w:rsidRDefault="00B04945" w:rsidP="00047A7D">
            <w:pPr>
              <w:numPr>
                <w:ilvl w:val="0"/>
                <w:numId w:val="11"/>
              </w:numPr>
              <w:spacing w:before="40"/>
              <w:rPr>
                <w:rFonts w:asciiTheme="minorHAnsi" w:hAnsiTheme="minorHAnsi" w:cstheme="minorHAnsi"/>
                <w:sz w:val="22"/>
                <w:szCs w:val="22"/>
              </w:rPr>
            </w:pPr>
            <w:r w:rsidRPr="001C59A7">
              <w:rPr>
                <w:rFonts w:asciiTheme="minorHAnsi" w:hAnsiTheme="minorHAnsi" w:cstheme="minorHAnsi"/>
                <w:sz w:val="22"/>
                <w:szCs w:val="22"/>
              </w:rPr>
              <w:t>Working closely with HR colleagues to ensure the provision of a seamless and joined up end to end selection and recruitment services to the organisation.  Appointing and working effectively with third party providers to ensure a smooth transition with all recruitment processes and the supply of secondment, fixed term, permanent, attachment and agency.</w:t>
            </w:r>
          </w:p>
          <w:p w14:paraId="33B42111" w14:textId="77777777" w:rsidR="00B04945" w:rsidRPr="001C59A7" w:rsidRDefault="00B04945" w:rsidP="00047A7D">
            <w:pPr>
              <w:spacing w:before="40"/>
              <w:ind w:left="720"/>
              <w:rPr>
                <w:rFonts w:asciiTheme="minorHAnsi" w:hAnsiTheme="minorHAnsi" w:cstheme="minorHAnsi"/>
                <w:sz w:val="22"/>
                <w:szCs w:val="22"/>
              </w:rPr>
            </w:pPr>
          </w:p>
          <w:p w14:paraId="3C906DFE" w14:textId="77777777" w:rsidR="000B4736" w:rsidRDefault="000B4736" w:rsidP="000B4736">
            <w:pPr>
              <w:pStyle w:val="ListParagraph"/>
              <w:numPr>
                <w:ilvl w:val="0"/>
                <w:numId w:val="11"/>
              </w:numPr>
              <w:spacing w:before="40"/>
              <w:rPr>
                <w:rFonts w:asciiTheme="minorHAnsi" w:hAnsiTheme="minorHAnsi" w:cstheme="minorHAnsi"/>
                <w:sz w:val="22"/>
                <w:szCs w:val="22"/>
              </w:rPr>
            </w:pPr>
            <w:r w:rsidRPr="001C59A7">
              <w:rPr>
                <w:rFonts w:asciiTheme="minorHAnsi" w:hAnsiTheme="minorHAnsi" w:cstheme="minorHAnsi"/>
                <w:sz w:val="22"/>
                <w:szCs w:val="22"/>
              </w:rPr>
              <w:t xml:space="preserve">The role involves building relationships with hiring manager and acting as the specialist point of contact within NPCC, offering guidance, advice and support and promoting forward thinking on workforce and resourcing plans at a national level. </w:t>
            </w:r>
          </w:p>
          <w:p w14:paraId="0C86BD12" w14:textId="77777777" w:rsidR="000B4736" w:rsidRPr="001C59A7" w:rsidRDefault="000B4736" w:rsidP="00813430">
            <w:pPr>
              <w:spacing w:before="40"/>
              <w:rPr>
                <w:rFonts w:asciiTheme="minorHAnsi" w:hAnsiTheme="minorHAnsi" w:cstheme="minorHAnsi"/>
                <w:sz w:val="22"/>
                <w:szCs w:val="22"/>
              </w:rPr>
            </w:pPr>
          </w:p>
          <w:p w14:paraId="7AC88F29" w14:textId="37AF79FF" w:rsidR="00047A7D" w:rsidRDefault="0053201F" w:rsidP="00047A7D">
            <w:pPr>
              <w:numPr>
                <w:ilvl w:val="0"/>
                <w:numId w:val="11"/>
              </w:numPr>
              <w:spacing w:before="40"/>
              <w:rPr>
                <w:rFonts w:asciiTheme="minorHAnsi" w:hAnsiTheme="minorHAnsi" w:cstheme="minorHAnsi"/>
                <w:sz w:val="22"/>
                <w:szCs w:val="22"/>
              </w:rPr>
            </w:pPr>
            <w:r w:rsidRPr="0053201F">
              <w:rPr>
                <w:rFonts w:asciiTheme="minorHAnsi" w:hAnsiTheme="minorHAnsi" w:cstheme="minorHAnsi"/>
                <w:sz w:val="22"/>
                <w:szCs w:val="22"/>
              </w:rPr>
              <w:t>Acting as the recruitment subject matter expert and the project manager on employee resourcing interventions to provide innovative, cost effective and timely solutions. Devising and implementing recruitment plans, and promotion processes within agreed deadlines, ensuring local management and hiring managers are properly engaged, advised and informed.</w:t>
            </w:r>
          </w:p>
          <w:p w14:paraId="49866E83" w14:textId="77777777" w:rsidR="00800217" w:rsidRPr="001C59A7" w:rsidRDefault="00800217" w:rsidP="00047A7D">
            <w:pPr>
              <w:spacing w:before="40"/>
              <w:ind w:left="720"/>
              <w:rPr>
                <w:rFonts w:asciiTheme="minorHAnsi" w:hAnsiTheme="minorHAnsi" w:cstheme="minorHAnsi"/>
                <w:sz w:val="22"/>
                <w:szCs w:val="22"/>
              </w:rPr>
            </w:pPr>
          </w:p>
          <w:p w14:paraId="162790CA" w14:textId="77777777" w:rsidR="00800217" w:rsidRDefault="00800217" w:rsidP="00800217">
            <w:pPr>
              <w:pStyle w:val="ListParagraph"/>
              <w:numPr>
                <w:ilvl w:val="0"/>
                <w:numId w:val="11"/>
              </w:numPr>
              <w:spacing w:before="40"/>
              <w:rPr>
                <w:rFonts w:asciiTheme="minorHAnsi" w:hAnsiTheme="minorHAnsi" w:cstheme="minorHAnsi"/>
                <w:sz w:val="22"/>
                <w:szCs w:val="22"/>
              </w:rPr>
            </w:pPr>
            <w:r w:rsidRPr="00800217">
              <w:rPr>
                <w:rFonts w:asciiTheme="minorHAnsi" w:hAnsiTheme="minorHAnsi" w:cstheme="minorHAnsi"/>
                <w:sz w:val="22"/>
                <w:szCs w:val="22"/>
              </w:rPr>
              <w:t xml:space="preserve">Coaching and advising managers and your team, on the implementation of robust processes and being sensitive to the issues of diversity and inclusion – intervening as needed to illuminate unconscious bias and/or promote positive action. </w:t>
            </w:r>
          </w:p>
          <w:p w14:paraId="6804EE8B" w14:textId="77777777" w:rsidR="00800217" w:rsidRPr="001C59A7" w:rsidRDefault="00800217" w:rsidP="00047A7D">
            <w:pPr>
              <w:spacing w:before="40"/>
              <w:ind w:left="720"/>
              <w:rPr>
                <w:rFonts w:asciiTheme="minorHAnsi" w:hAnsiTheme="minorHAnsi" w:cstheme="minorHAnsi"/>
                <w:sz w:val="22"/>
                <w:szCs w:val="22"/>
              </w:rPr>
            </w:pPr>
          </w:p>
          <w:p w14:paraId="08E0335F" w14:textId="77777777" w:rsidR="00C953BD" w:rsidRDefault="00C953BD" w:rsidP="00C953BD">
            <w:pPr>
              <w:pStyle w:val="ListParagraph"/>
              <w:numPr>
                <w:ilvl w:val="0"/>
                <w:numId w:val="11"/>
              </w:numPr>
              <w:spacing w:before="40"/>
              <w:rPr>
                <w:rFonts w:asciiTheme="minorHAnsi" w:hAnsiTheme="minorHAnsi" w:cstheme="minorHAnsi"/>
                <w:sz w:val="22"/>
                <w:szCs w:val="22"/>
              </w:rPr>
            </w:pPr>
            <w:r w:rsidRPr="00C953BD">
              <w:rPr>
                <w:rFonts w:asciiTheme="minorHAnsi" w:hAnsiTheme="minorHAnsi" w:cstheme="minorHAnsi"/>
                <w:sz w:val="22"/>
                <w:szCs w:val="22"/>
              </w:rPr>
              <w:lastRenderedPageBreak/>
              <w:t xml:space="preserve">Developing toolkits and guidance for the business to use going forward, promoting via the NPCC O365 hub/communications SharePoint platform enabling hiring managers to become more self-sufficient in delivering selection and recruitment activity. </w:t>
            </w:r>
          </w:p>
          <w:p w14:paraId="4C0FEDA8" w14:textId="77777777" w:rsidR="00C953BD" w:rsidRPr="001C59A7" w:rsidRDefault="00C953BD" w:rsidP="00047A7D">
            <w:pPr>
              <w:spacing w:before="40"/>
              <w:ind w:left="720"/>
              <w:rPr>
                <w:rFonts w:asciiTheme="minorHAnsi" w:hAnsiTheme="minorHAnsi" w:cstheme="minorHAnsi"/>
                <w:sz w:val="22"/>
                <w:szCs w:val="22"/>
              </w:rPr>
            </w:pPr>
          </w:p>
          <w:p w14:paraId="54573454" w14:textId="53069800" w:rsidR="00047A7D" w:rsidRPr="001C59A7" w:rsidRDefault="00E627BE" w:rsidP="00047A7D">
            <w:pPr>
              <w:numPr>
                <w:ilvl w:val="0"/>
                <w:numId w:val="11"/>
              </w:numPr>
              <w:spacing w:before="40"/>
              <w:rPr>
                <w:rFonts w:asciiTheme="minorHAnsi" w:hAnsiTheme="minorHAnsi" w:cstheme="minorHAnsi"/>
                <w:sz w:val="22"/>
                <w:szCs w:val="22"/>
              </w:rPr>
            </w:pPr>
            <w:r w:rsidRPr="00E627BE">
              <w:rPr>
                <w:rFonts w:asciiTheme="minorHAnsi" w:hAnsiTheme="minorHAnsi" w:cstheme="minorHAnsi"/>
                <w:sz w:val="22"/>
                <w:szCs w:val="22"/>
              </w:rPr>
              <w:t>Providing a subject matter expert (SME) service for senior managers in relation to senior appointments.</w:t>
            </w:r>
          </w:p>
          <w:p w14:paraId="0283CC84" w14:textId="77777777" w:rsidR="00C953BD" w:rsidRPr="001C59A7" w:rsidRDefault="00C953BD" w:rsidP="00C953BD">
            <w:pPr>
              <w:spacing w:before="40"/>
              <w:ind w:left="720"/>
              <w:rPr>
                <w:rFonts w:asciiTheme="minorHAnsi" w:hAnsiTheme="minorHAnsi" w:cstheme="minorHAnsi"/>
                <w:sz w:val="22"/>
                <w:szCs w:val="22"/>
              </w:rPr>
            </w:pPr>
          </w:p>
          <w:p w14:paraId="366CDEFC" w14:textId="61BE06E4" w:rsidR="00047A7D" w:rsidRPr="001C59A7" w:rsidRDefault="000C436F" w:rsidP="00047A7D">
            <w:pPr>
              <w:numPr>
                <w:ilvl w:val="0"/>
                <w:numId w:val="11"/>
              </w:numPr>
              <w:spacing w:before="40"/>
              <w:rPr>
                <w:rFonts w:asciiTheme="minorHAnsi" w:hAnsiTheme="minorHAnsi" w:cstheme="minorHAnsi"/>
                <w:sz w:val="22"/>
                <w:szCs w:val="22"/>
              </w:rPr>
            </w:pPr>
            <w:r w:rsidRPr="000C436F">
              <w:rPr>
                <w:rFonts w:asciiTheme="minorHAnsi" w:hAnsiTheme="minorHAnsi" w:cstheme="minorHAnsi"/>
                <w:sz w:val="22"/>
                <w:szCs w:val="22"/>
              </w:rPr>
              <w:t>Overseeing the management of establishment/workforce data, succession planning in line with budgets. Along with ensuring the team meet monthly Local Resource Planning Meetings deadlines (LRPM) and provide monthly establishment/workforce data to NPCC SLT in line with LRPM processes.</w:t>
            </w:r>
          </w:p>
          <w:p w14:paraId="37321B16" w14:textId="77777777" w:rsidR="00C953BD" w:rsidRPr="001C59A7" w:rsidRDefault="00C953BD" w:rsidP="00C953BD">
            <w:pPr>
              <w:spacing w:before="40"/>
              <w:ind w:left="720"/>
              <w:rPr>
                <w:rFonts w:asciiTheme="minorHAnsi" w:hAnsiTheme="minorHAnsi" w:cstheme="minorHAnsi"/>
                <w:sz w:val="22"/>
                <w:szCs w:val="22"/>
              </w:rPr>
            </w:pPr>
          </w:p>
          <w:p w14:paraId="50C6482F" w14:textId="77777777" w:rsidR="00385D4D" w:rsidRPr="00385D4D" w:rsidRDefault="00385D4D" w:rsidP="00385D4D">
            <w:pPr>
              <w:pStyle w:val="ListParagraph"/>
              <w:numPr>
                <w:ilvl w:val="0"/>
                <w:numId w:val="11"/>
              </w:numPr>
              <w:rPr>
                <w:rFonts w:asciiTheme="minorHAnsi" w:hAnsiTheme="minorHAnsi" w:cstheme="minorHAnsi"/>
                <w:sz w:val="22"/>
                <w:szCs w:val="22"/>
              </w:rPr>
            </w:pPr>
            <w:r w:rsidRPr="00385D4D">
              <w:rPr>
                <w:rFonts w:asciiTheme="minorHAnsi" w:hAnsiTheme="minorHAnsi" w:cstheme="minorHAnsi"/>
                <w:sz w:val="22"/>
                <w:szCs w:val="22"/>
              </w:rPr>
              <w:t>Overseeing the use of internal and external job advertisement sites to ensure information provided is accurate and complies with site regulations/protocols and GDPR legislation.</w:t>
            </w:r>
          </w:p>
          <w:p w14:paraId="082FD3DA" w14:textId="77777777" w:rsidR="00C953BD" w:rsidRPr="001C59A7" w:rsidRDefault="00C953BD" w:rsidP="00C953BD">
            <w:pPr>
              <w:spacing w:before="40"/>
              <w:ind w:left="720"/>
              <w:rPr>
                <w:rFonts w:asciiTheme="minorHAnsi" w:hAnsiTheme="minorHAnsi" w:cstheme="minorHAnsi"/>
                <w:sz w:val="22"/>
                <w:szCs w:val="22"/>
              </w:rPr>
            </w:pPr>
          </w:p>
          <w:p w14:paraId="6969DFDF" w14:textId="0DD36F0B" w:rsidR="00C953BD" w:rsidRDefault="00C27DCE" w:rsidP="00C27DCE">
            <w:pPr>
              <w:pStyle w:val="ListParagraph"/>
              <w:numPr>
                <w:ilvl w:val="0"/>
                <w:numId w:val="11"/>
              </w:numPr>
              <w:spacing w:before="40"/>
              <w:rPr>
                <w:rFonts w:asciiTheme="minorHAnsi" w:hAnsiTheme="minorHAnsi" w:cstheme="minorHAnsi"/>
                <w:sz w:val="22"/>
                <w:szCs w:val="22"/>
              </w:rPr>
            </w:pPr>
            <w:r w:rsidRPr="00C27DCE">
              <w:rPr>
                <w:rFonts w:asciiTheme="minorHAnsi" w:hAnsiTheme="minorHAnsi" w:cstheme="minorHAnsi"/>
                <w:sz w:val="22"/>
                <w:szCs w:val="22"/>
              </w:rPr>
              <w:t>Working collaboratively in conjunction with the Deputy Head of Business Support to improve the client and candidate experience through identifying, issues, trends and undertaking improvement action as needed. Along with developing, embedding and adapting the NPCC Recruitment &amp; People Strategy.</w:t>
            </w:r>
          </w:p>
          <w:p w14:paraId="45D458BA" w14:textId="77777777" w:rsidR="00C953BD" w:rsidRPr="001C59A7" w:rsidRDefault="00C953BD" w:rsidP="00C953BD">
            <w:pPr>
              <w:spacing w:before="40"/>
              <w:ind w:left="720"/>
              <w:rPr>
                <w:rFonts w:asciiTheme="minorHAnsi" w:hAnsiTheme="minorHAnsi" w:cstheme="minorHAnsi"/>
                <w:sz w:val="22"/>
                <w:szCs w:val="22"/>
              </w:rPr>
            </w:pPr>
          </w:p>
          <w:p w14:paraId="5F47A574" w14:textId="77777777" w:rsidR="00ED0B1C" w:rsidRPr="00ED0B1C" w:rsidRDefault="00ED0B1C" w:rsidP="00ED0B1C">
            <w:pPr>
              <w:pStyle w:val="ListParagraph"/>
              <w:numPr>
                <w:ilvl w:val="0"/>
                <w:numId w:val="11"/>
              </w:numPr>
              <w:rPr>
                <w:rFonts w:asciiTheme="minorHAnsi" w:hAnsiTheme="minorHAnsi" w:cstheme="minorHAnsi"/>
                <w:sz w:val="22"/>
                <w:szCs w:val="22"/>
              </w:rPr>
            </w:pPr>
            <w:r w:rsidRPr="00ED0B1C">
              <w:rPr>
                <w:rFonts w:asciiTheme="minorHAnsi" w:hAnsiTheme="minorHAnsi" w:cstheme="minorHAnsi"/>
                <w:sz w:val="22"/>
                <w:szCs w:val="22"/>
              </w:rPr>
              <w:t>Building relationships and forming alliances with external counterparts, and stakeholders to scan for innovations, streamline practices and joined up working.</w:t>
            </w:r>
          </w:p>
          <w:p w14:paraId="27305824" w14:textId="77777777" w:rsidR="007D1C49" w:rsidRPr="001C59A7" w:rsidRDefault="007D1C49" w:rsidP="00047A7D">
            <w:pPr>
              <w:spacing w:before="40"/>
              <w:ind w:left="720"/>
              <w:rPr>
                <w:rFonts w:asciiTheme="minorHAnsi" w:hAnsiTheme="minorHAnsi" w:cstheme="minorHAnsi"/>
                <w:sz w:val="22"/>
                <w:szCs w:val="22"/>
              </w:rPr>
            </w:pPr>
          </w:p>
          <w:p w14:paraId="1CE9BFA2" w14:textId="77777777" w:rsidR="007D1C49" w:rsidRDefault="007D1C49" w:rsidP="007D1C49">
            <w:pPr>
              <w:pStyle w:val="ListParagraph"/>
              <w:numPr>
                <w:ilvl w:val="0"/>
                <w:numId w:val="11"/>
              </w:numPr>
              <w:rPr>
                <w:rFonts w:asciiTheme="minorHAnsi" w:hAnsiTheme="minorHAnsi" w:cstheme="minorHAnsi"/>
                <w:sz w:val="22"/>
                <w:szCs w:val="22"/>
              </w:rPr>
            </w:pPr>
            <w:r w:rsidRPr="007D1C49">
              <w:rPr>
                <w:rFonts w:asciiTheme="minorHAnsi" w:hAnsiTheme="minorHAnsi" w:cstheme="minorHAnsi"/>
                <w:sz w:val="22"/>
                <w:szCs w:val="22"/>
              </w:rPr>
              <w:t>Undertaking quarterly reviews of toolkits provided to the outsourced providers – providing updates as necessary, along with overseeing a regular review of NPCC guidance for staff and hiring managers via the NPCC O365 hub/communications SharePoint platform to ensure information is kept up to date.</w:t>
            </w:r>
          </w:p>
          <w:p w14:paraId="5E3888F2" w14:textId="73A610F2" w:rsidR="00A460F0" w:rsidRPr="005A6978" w:rsidRDefault="00A460F0" w:rsidP="00813430">
            <w:pPr>
              <w:spacing w:before="40"/>
              <w:ind w:left="720"/>
              <w:rPr>
                <w:rFonts w:ascii="Arial" w:hAnsi="Arial" w:cs="Arial"/>
              </w:rPr>
            </w:pPr>
          </w:p>
        </w:tc>
      </w:tr>
      <w:tr w:rsidR="005B7370" w:rsidRPr="005A6978" w14:paraId="3806EB10" w14:textId="77777777" w:rsidTr="00244975">
        <w:trPr>
          <w:trHeight w:val="567"/>
        </w:trPr>
        <w:tc>
          <w:tcPr>
            <w:tcW w:w="9923" w:type="dxa"/>
            <w:shd w:val="clear" w:color="auto" w:fill="D9E2F3"/>
            <w:vAlign w:val="center"/>
          </w:tcPr>
          <w:p w14:paraId="08EE462D" w14:textId="2A1157C6" w:rsidR="005B7370" w:rsidRPr="005A6978" w:rsidRDefault="00DA4C30" w:rsidP="00784110">
            <w:pPr>
              <w:spacing w:before="40" w:after="40"/>
              <w:jc w:val="center"/>
              <w:rPr>
                <w:rFonts w:ascii="Arial" w:hAnsi="Arial" w:cs="Arial"/>
              </w:rPr>
            </w:pPr>
            <w:r>
              <w:lastRenderedPageBreak/>
              <w:br w:type="page"/>
            </w:r>
            <w:r w:rsidR="005B7370" w:rsidRPr="005A6978">
              <w:rPr>
                <w:rFonts w:ascii="Arial" w:hAnsi="Arial" w:cs="Arial"/>
              </w:rPr>
              <w:br w:type="page"/>
            </w:r>
            <w:r w:rsidR="005B7370" w:rsidRPr="005A6978">
              <w:rPr>
                <w:rFonts w:ascii="Arial" w:hAnsi="Arial" w:cs="Arial"/>
                <w:b/>
              </w:rPr>
              <w:t>7.   Scope for Impact</w:t>
            </w:r>
          </w:p>
        </w:tc>
      </w:tr>
      <w:tr w:rsidR="005B7370" w:rsidRPr="005A6978" w14:paraId="3020002E" w14:textId="77777777" w:rsidTr="00244975">
        <w:trPr>
          <w:trHeight w:val="567"/>
        </w:trPr>
        <w:tc>
          <w:tcPr>
            <w:tcW w:w="9923" w:type="dxa"/>
            <w:tcBorders>
              <w:bottom w:val="single" w:sz="4" w:space="0" w:color="C0C0C0"/>
            </w:tcBorders>
            <w:shd w:val="clear" w:color="auto" w:fill="FFF2CC"/>
            <w:vAlign w:val="center"/>
          </w:tcPr>
          <w:p w14:paraId="7C749FEC" w14:textId="77777777" w:rsidR="005B7370" w:rsidRPr="00EE6629" w:rsidRDefault="001333EF" w:rsidP="005B7370">
            <w:pPr>
              <w:spacing w:before="40" w:after="40"/>
              <w:jc w:val="left"/>
              <w:rPr>
                <w:rFonts w:ascii="Calibri" w:hAnsi="Calibri" w:cs="Calibri"/>
                <w:sz w:val="20"/>
                <w:lang w:val="en-US"/>
              </w:rPr>
            </w:pPr>
            <w:r w:rsidRPr="00EE6629">
              <w:rPr>
                <w:rFonts w:ascii="Calibri" w:hAnsi="Calibri" w:cs="Calibri"/>
                <w:sz w:val="20"/>
                <w:lang w:val="en-US"/>
              </w:rPr>
              <w:t>List here any areas where the jobholder has particular authority to make decisions, e.g., financial spending, prosecution of offenders, the development and implementation of performance indicators.  Include any areas of the jobholder's work that are particularly challenging and difficult. You should also include any constraints that impact on the jobholder's role, e.g., financial, legal, time constraints.</w:t>
            </w:r>
          </w:p>
          <w:p w14:paraId="21281C25" w14:textId="77777777" w:rsidR="00C754E6" w:rsidRPr="00EE6629" w:rsidRDefault="00C754E6" w:rsidP="00C754E6">
            <w:pPr>
              <w:rPr>
                <w:rFonts w:ascii="Calibri" w:hAnsi="Calibri" w:cs="Calibri"/>
                <w:sz w:val="20"/>
              </w:rPr>
            </w:pPr>
          </w:p>
          <w:p w14:paraId="1ACC7137" w14:textId="77777777" w:rsidR="00C754E6" w:rsidRPr="00EE6629" w:rsidRDefault="002E11F9" w:rsidP="004028B6">
            <w:pPr>
              <w:rPr>
                <w:rFonts w:ascii="Calibri" w:hAnsi="Calibri" w:cs="Calibri"/>
                <w:sz w:val="20"/>
              </w:rPr>
            </w:pPr>
            <w:r w:rsidRPr="00EE6629">
              <w:rPr>
                <w:rFonts w:ascii="Calibri" w:hAnsi="Calibri" w:cs="Calibri"/>
                <w:sz w:val="20"/>
              </w:rPr>
              <w:t>Also</w:t>
            </w:r>
            <w:r w:rsidR="00C754E6" w:rsidRPr="00EE6629">
              <w:rPr>
                <w:rFonts w:ascii="Calibri" w:hAnsi="Calibri" w:cs="Calibri"/>
                <w:sz w:val="20"/>
              </w:rPr>
              <w:t xml:space="preserve"> include other features of the role that might be relevant such as whether the jobholder's work is checked, or if the jobholder prioritises their own work and determines their own deadlines.  </w:t>
            </w:r>
          </w:p>
        </w:tc>
      </w:tr>
      <w:tr w:rsidR="00F83408" w:rsidRPr="005A6978" w14:paraId="486E3B39" w14:textId="77777777" w:rsidTr="006D7659">
        <w:trPr>
          <w:trHeight w:val="1132"/>
        </w:trPr>
        <w:tc>
          <w:tcPr>
            <w:tcW w:w="9923" w:type="dxa"/>
            <w:tcBorders>
              <w:top w:val="single" w:sz="4" w:space="0" w:color="C0C0C0"/>
            </w:tcBorders>
          </w:tcPr>
          <w:p w14:paraId="177F38B6" w14:textId="77777777" w:rsidR="000F0FF4" w:rsidRDefault="000F0FF4" w:rsidP="000F0FF4">
            <w:pPr>
              <w:spacing w:after="75" w:line="240" w:lineRule="atLeast"/>
              <w:ind w:left="360"/>
              <w:rPr>
                <w:rFonts w:ascii="Calibri" w:hAnsi="Calibri" w:cs="Calibri"/>
                <w:szCs w:val="24"/>
              </w:rPr>
            </w:pPr>
          </w:p>
          <w:p w14:paraId="3658A201" w14:textId="222F9BF8" w:rsidR="000F0FF4" w:rsidRPr="00023AE8" w:rsidRDefault="000F0FF4" w:rsidP="000F0FF4">
            <w:pPr>
              <w:numPr>
                <w:ilvl w:val="0"/>
                <w:numId w:val="12"/>
              </w:numPr>
              <w:spacing w:after="75" w:line="240" w:lineRule="atLeast"/>
              <w:rPr>
                <w:rFonts w:ascii="Calibri" w:hAnsi="Calibri" w:cs="Calibri"/>
                <w:sz w:val="22"/>
                <w:szCs w:val="22"/>
              </w:rPr>
            </w:pPr>
            <w:r w:rsidRPr="00023AE8">
              <w:rPr>
                <w:rFonts w:ascii="Calibri" w:hAnsi="Calibri" w:cs="Calibri"/>
                <w:sz w:val="22"/>
                <w:szCs w:val="22"/>
              </w:rPr>
              <w:t>An in-direct impact as a resourcing project leader on the reputation of NPCC and the HR function in terms of the ability to deliver resourcing interventions and programmes – filling hard to fill and critical roles.</w:t>
            </w:r>
          </w:p>
          <w:p w14:paraId="014BC946" w14:textId="77777777" w:rsidR="000F0FF4" w:rsidRPr="00023AE8" w:rsidRDefault="000F0FF4" w:rsidP="000F0FF4">
            <w:pPr>
              <w:numPr>
                <w:ilvl w:val="0"/>
                <w:numId w:val="12"/>
              </w:numPr>
              <w:spacing w:after="75" w:line="240" w:lineRule="atLeast"/>
              <w:rPr>
                <w:rFonts w:ascii="Calibri" w:hAnsi="Calibri" w:cs="Calibri"/>
                <w:sz w:val="22"/>
                <w:szCs w:val="22"/>
              </w:rPr>
            </w:pPr>
            <w:r w:rsidRPr="00023AE8">
              <w:rPr>
                <w:rFonts w:ascii="Calibri" w:hAnsi="Calibri" w:cs="Calibri"/>
                <w:sz w:val="22"/>
                <w:szCs w:val="22"/>
              </w:rPr>
              <w:t>Helping to ensure best value is achieved with the involvement of third-party service providers in the provision or recruitment and marketing/attraction services for the NPCC.</w:t>
            </w:r>
          </w:p>
          <w:p w14:paraId="53752BCA" w14:textId="77777777" w:rsidR="000F0FF4" w:rsidRPr="00023AE8" w:rsidRDefault="000F0FF4" w:rsidP="000F0FF4">
            <w:pPr>
              <w:numPr>
                <w:ilvl w:val="0"/>
                <w:numId w:val="12"/>
              </w:numPr>
              <w:spacing w:after="75" w:line="240" w:lineRule="atLeast"/>
              <w:rPr>
                <w:rFonts w:ascii="Calibri" w:hAnsi="Calibri" w:cs="Calibri"/>
                <w:sz w:val="22"/>
                <w:szCs w:val="22"/>
              </w:rPr>
            </w:pPr>
            <w:r w:rsidRPr="00023AE8">
              <w:rPr>
                <w:rFonts w:ascii="Calibri" w:hAnsi="Calibri" w:cs="Calibri"/>
                <w:sz w:val="22"/>
                <w:szCs w:val="22"/>
              </w:rPr>
              <w:t>Providing direct and specialist support to business-based hiring managers in priority recruitment/selection activity – giving a significant improvement on the current approach where line managers waste time looking for guidance or running ineffective recruitment / selection activity.</w:t>
            </w:r>
          </w:p>
          <w:p w14:paraId="511DC86A" w14:textId="77777777" w:rsidR="000F0FF4" w:rsidRPr="00023AE8" w:rsidRDefault="000F0FF4" w:rsidP="000F0FF4">
            <w:pPr>
              <w:numPr>
                <w:ilvl w:val="0"/>
                <w:numId w:val="12"/>
              </w:numPr>
              <w:spacing w:after="75" w:line="240" w:lineRule="atLeast"/>
              <w:rPr>
                <w:rFonts w:ascii="Arial" w:hAnsi="Arial" w:cs="Arial"/>
                <w:sz w:val="22"/>
                <w:szCs w:val="22"/>
              </w:rPr>
            </w:pPr>
            <w:r w:rsidRPr="00023AE8">
              <w:rPr>
                <w:rFonts w:ascii="Calibri" w:hAnsi="Calibri" w:cs="Calibri"/>
                <w:sz w:val="22"/>
                <w:szCs w:val="22"/>
              </w:rPr>
              <w:t>The precise impact of any one individual in this role will vary depending on the type and nature of the projects they are involved in and their specific contribution to the project.</w:t>
            </w:r>
          </w:p>
          <w:p w14:paraId="7E9E5C40" w14:textId="77777777" w:rsidR="000F0FF4" w:rsidRPr="00023AE8" w:rsidRDefault="000F0FF4" w:rsidP="000F0FF4">
            <w:pPr>
              <w:numPr>
                <w:ilvl w:val="0"/>
                <w:numId w:val="12"/>
              </w:numPr>
              <w:spacing w:after="75" w:line="240" w:lineRule="atLeast"/>
              <w:rPr>
                <w:rFonts w:ascii="Arial" w:hAnsi="Arial" w:cs="Arial"/>
                <w:sz w:val="22"/>
                <w:szCs w:val="22"/>
              </w:rPr>
            </w:pPr>
            <w:r w:rsidRPr="00023AE8">
              <w:rPr>
                <w:rFonts w:ascii="Calibri" w:hAnsi="Calibri" w:cs="Calibri"/>
                <w:sz w:val="22"/>
                <w:szCs w:val="22"/>
              </w:rPr>
              <w:t>Oversight on legal contracts between NPCC, Met (host force) and national forces, for candidates (secondees/attachments)</w:t>
            </w:r>
          </w:p>
          <w:p w14:paraId="0A8D3782" w14:textId="77777777" w:rsidR="00F83408" w:rsidRPr="009573DF" w:rsidRDefault="000F0FF4" w:rsidP="00023AE8">
            <w:pPr>
              <w:numPr>
                <w:ilvl w:val="0"/>
                <w:numId w:val="12"/>
              </w:numPr>
              <w:spacing w:after="75" w:line="240" w:lineRule="atLeast"/>
              <w:rPr>
                <w:rFonts w:ascii="Arial" w:hAnsi="Arial" w:cs="Arial"/>
              </w:rPr>
            </w:pPr>
            <w:r w:rsidRPr="00023AE8">
              <w:rPr>
                <w:rFonts w:ascii="Calibri" w:hAnsi="Calibri" w:cs="Calibri"/>
                <w:sz w:val="22"/>
                <w:szCs w:val="22"/>
              </w:rPr>
              <w:t>Due to NPCC lacking a sustainable funding programme, all recruitment funding is aligned to each financial year and expediting recruitment processes to maximise budget available, meeting NPCC business strategy objectives.</w:t>
            </w:r>
            <w:r w:rsidRPr="00023AE8">
              <w:rPr>
                <w:rFonts w:ascii="Arial" w:hAnsi="Arial" w:cs="Arial"/>
                <w:sz w:val="22"/>
                <w:szCs w:val="22"/>
              </w:rPr>
              <w:t xml:space="preserve"> </w:t>
            </w:r>
          </w:p>
          <w:p w14:paraId="7C7F1429" w14:textId="77777777" w:rsidR="003C1B20" w:rsidRPr="003C1B20" w:rsidRDefault="009573DF" w:rsidP="00023AE8">
            <w:pPr>
              <w:numPr>
                <w:ilvl w:val="0"/>
                <w:numId w:val="12"/>
              </w:numPr>
              <w:spacing w:after="75" w:line="240" w:lineRule="atLeast"/>
              <w:rPr>
                <w:rFonts w:ascii="Arial" w:hAnsi="Arial" w:cs="Arial"/>
              </w:rPr>
            </w:pPr>
            <w:commentRangeStart w:id="5"/>
            <w:r w:rsidRPr="00904359">
              <w:rPr>
                <w:rFonts w:ascii="Calibri" w:hAnsi="Calibri" w:cs="Calibri"/>
                <w:color w:val="FF0000"/>
                <w:sz w:val="22"/>
                <w:szCs w:val="22"/>
              </w:rPr>
              <w:lastRenderedPageBreak/>
              <w:t xml:space="preserve">The </w:t>
            </w:r>
            <w:r w:rsidR="00904359">
              <w:rPr>
                <w:rFonts w:ascii="Calibri" w:hAnsi="Calibri" w:cs="Calibri"/>
                <w:color w:val="FF0000"/>
                <w:sz w:val="22"/>
                <w:szCs w:val="22"/>
              </w:rPr>
              <w:t>role operates within the College of Policing</w:t>
            </w:r>
            <w:r w:rsidR="007863E4">
              <w:rPr>
                <w:rFonts w:ascii="Calibri" w:hAnsi="Calibri" w:cs="Calibri"/>
                <w:color w:val="FF0000"/>
                <w:sz w:val="22"/>
                <w:szCs w:val="22"/>
              </w:rPr>
              <w:t xml:space="preserve"> </w:t>
            </w:r>
            <w:r w:rsidR="00B06FD9">
              <w:rPr>
                <w:rFonts w:ascii="Calibri" w:hAnsi="Calibri" w:cs="Calibri"/>
                <w:color w:val="FF0000"/>
                <w:sz w:val="22"/>
                <w:szCs w:val="22"/>
              </w:rPr>
              <w:t xml:space="preserve">corporate </w:t>
            </w:r>
            <w:r w:rsidR="007863E4">
              <w:rPr>
                <w:rFonts w:ascii="Calibri" w:hAnsi="Calibri" w:cs="Calibri"/>
                <w:color w:val="FF0000"/>
                <w:sz w:val="22"/>
                <w:szCs w:val="22"/>
              </w:rPr>
              <w:t>governance framework</w:t>
            </w:r>
            <w:r w:rsidR="00B06FD9">
              <w:rPr>
                <w:rFonts w:ascii="Calibri" w:hAnsi="Calibri" w:cs="Calibri"/>
                <w:color w:val="FF0000"/>
                <w:sz w:val="22"/>
                <w:szCs w:val="22"/>
              </w:rPr>
              <w:t xml:space="preserve"> in respect of recruitment, </w:t>
            </w:r>
            <w:r w:rsidR="000905F6">
              <w:rPr>
                <w:rFonts w:ascii="Calibri" w:hAnsi="Calibri" w:cs="Calibri"/>
                <w:color w:val="FF0000"/>
                <w:sz w:val="22"/>
                <w:szCs w:val="22"/>
              </w:rPr>
              <w:t>whilst also complying with Met practices</w:t>
            </w:r>
            <w:r w:rsidR="00DA2C11">
              <w:rPr>
                <w:rFonts w:ascii="Calibri" w:hAnsi="Calibri" w:cs="Calibri"/>
                <w:color w:val="FF0000"/>
                <w:sz w:val="22"/>
                <w:szCs w:val="22"/>
              </w:rPr>
              <w:t xml:space="preserve">. </w:t>
            </w:r>
            <w:r w:rsidR="00DE6766">
              <w:rPr>
                <w:rFonts w:ascii="Calibri" w:hAnsi="Calibri" w:cs="Calibri"/>
                <w:color w:val="FF0000"/>
                <w:sz w:val="22"/>
                <w:szCs w:val="22"/>
              </w:rPr>
              <w:t>However,</w:t>
            </w:r>
            <w:r w:rsidR="00DA2C11">
              <w:rPr>
                <w:rFonts w:ascii="Calibri" w:hAnsi="Calibri" w:cs="Calibri"/>
                <w:color w:val="FF0000"/>
                <w:sz w:val="22"/>
                <w:szCs w:val="22"/>
              </w:rPr>
              <w:t xml:space="preserve"> the </w:t>
            </w:r>
            <w:r w:rsidR="00AF421E">
              <w:rPr>
                <w:rFonts w:ascii="Calibri" w:hAnsi="Calibri" w:cs="Calibri"/>
                <w:color w:val="FF0000"/>
                <w:sz w:val="22"/>
                <w:szCs w:val="22"/>
              </w:rPr>
              <w:t>postholder</w:t>
            </w:r>
            <w:r w:rsidR="00DA2C11">
              <w:rPr>
                <w:rFonts w:ascii="Calibri" w:hAnsi="Calibri" w:cs="Calibri"/>
                <w:color w:val="FF0000"/>
                <w:sz w:val="22"/>
                <w:szCs w:val="22"/>
              </w:rPr>
              <w:t xml:space="preserve"> has a level autonomy to draft </w:t>
            </w:r>
            <w:r w:rsidR="00AF421E">
              <w:rPr>
                <w:rFonts w:ascii="Calibri" w:hAnsi="Calibri" w:cs="Calibri"/>
                <w:color w:val="FF0000"/>
                <w:sz w:val="22"/>
                <w:szCs w:val="22"/>
              </w:rPr>
              <w:t>appropriate</w:t>
            </w:r>
            <w:r w:rsidR="00DA2C11">
              <w:rPr>
                <w:rFonts w:ascii="Calibri" w:hAnsi="Calibri" w:cs="Calibri"/>
                <w:color w:val="FF0000"/>
                <w:sz w:val="22"/>
                <w:szCs w:val="22"/>
              </w:rPr>
              <w:t xml:space="preserve"> </w:t>
            </w:r>
            <w:r w:rsidR="00AF421E">
              <w:rPr>
                <w:rFonts w:ascii="Calibri" w:hAnsi="Calibri" w:cs="Calibri"/>
                <w:color w:val="FF0000"/>
                <w:sz w:val="22"/>
                <w:szCs w:val="22"/>
              </w:rPr>
              <w:t xml:space="preserve">bespoke NPCC </w:t>
            </w:r>
            <w:r w:rsidR="00DA2C11">
              <w:rPr>
                <w:rFonts w:ascii="Calibri" w:hAnsi="Calibri" w:cs="Calibri"/>
                <w:color w:val="FF0000"/>
                <w:sz w:val="22"/>
                <w:szCs w:val="22"/>
              </w:rPr>
              <w:t>guidance and processes from start to finish with a vacancy</w:t>
            </w:r>
            <w:r w:rsidR="00AF421E">
              <w:rPr>
                <w:rFonts w:ascii="Calibri" w:hAnsi="Calibri" w:cs="Calibri"/>
                <w:color w:val="FF0000"/>
                <w:sz w:val="22"/>
                <w:szCs w:val="22"/>
              </w:rPr>
              <w:t xml:space="preserve"> </w:t>
            </w:r>
            <w:r w:rsidR="00DA2C11">
              <w:rPr>
                <w:rFonts w:ascii="Calibri" w:hAnsi="Calibri" w:cs="Calibri"/>
                <w:color w:val="FF0000"/>
                <w:sz w:val="22"/>
                <w:szCs w:val="22"/>
              </w:rPr>
              <w:t>/</w:t>
            </w:r>
            <w:r w:rsidR="00AF421E">
              <w:rPr>
                <w:rFonts w:ascii="Calibri" w:hAnsi="Calibri" w:cs="Calibri"/>
                <w:color w:val="FF0000"/>
                <w:sz w:val="22"/>
                <w:szCs w:val="22"/>
              </w:rPr>
              <w:t xml:space="preserve"> </w:t>
            </w:r>
            <w:r w:rsidR="00DA2C11">
              <w:rPr>
                <w:rFonts w:ascii="Calibri" w:hAnsi="Calibri" w:cs="Calibri"/>
                <w:color w:val="FF0000"/>
                <w:sz w:val="22"/>
                <w:szCs w:val="22"/>
              </w:rPr>
              <w:t>o</w:t>
            </w:r>
            <w:r w:rsidR="00AF421E">
              <w:rPr>
                <w:rFonts w:ascii="Calibri" w:hAnsi="Calibri" w:cs="Calibri"/>
                <w:color w:val="FF0000"/>
                <w:sz w:val="22"/>
                <w:szCs w:val="22"/>
              </w:rPr>
              <w:t>n</w:t>
            </w:r>
            <w:r w:rsidR="00DA2C11">
              <w:rPr>
                <w:rFonts w:ascii="Calibri" w:hAnsi="Calibri" w:cs="Calibri"/>
                <w:color w:val="FF0000"/>
                <w:sz w:val="22"/>
                <w:szCs w:val="22"/>
              </w:rPr>
              <w:t>boarding experience for new staff</w:t>
            </w:r>
            <w:r w:rsidR="00750B93">
              <w:rPr>
                <w:rFonts w:ascii="Calibri" w:hAnsi="Calibri" w:cs="Calibri"/>
                <w:color w:val="FF0000"/>
                <w:sz w:val="22"/>
                <w:szCs w:val="22"/>
              </w:rPr>
              <w:t xml:space="preserve"> to meet the unique demands of the NPCC workforce structure and funding.</w:t>
            </w:r>
            <w:commentRangeEnd w:id="5"/>
            <w:r w:rsidR="00DE6766">
              <w:rPr>
                <w:rStyle w:val="CommentReference"/>
              </w:rPr>
              <w:commentReference w:id="5"/>
            </w:r>
            <w:r w:rsidR="00DE6766">
              <w:rPr>
                <w:rFonts w:ascii="Calibri" w:hAnsi="Calibri" w:cs="Calibri"/>
                <w:color w:val="FF0000"/>
                <w:sz w:val="22"/>
                <w:szCs w:val="22"/>
              </w:rPr>
              <w:t xml:space="preserve"> </w:t>
            </w:r>
          </w:p>
          <w:p w14:paraId="1A7582D6" w14:textId="60FC491F" w:rsidR="00B06FD9" w:rsidRDefault="00DE6766" w:rsidP="00670605">
            <w:pPr>
              <w:numPr>
                <w:ilvl w:val="0"/>
                <w:numId w:val="12"/>
              </w:numPr>
              <w:spacing w:after="75" w:line="240" w:lineRule="atLeast"/>
              <w:rPr>
                <w:rFonts w:ascii="Calibri" w:hAnsi="Calibri" w:cs="Calibri"/>
                <w:color w:val="FF0000"/>
                <w:sz w:val="22"/>
                <w:szCs w:val="22"/>
              </w:rPr>
            </w:pPr>
            <w:r w:rsidRPr="00CF70A2">
              <w:rPr>
                <w:rFonts w:ascii="Calibri" w:hAnsi="Calibri" w:cs="Calibri"/>
                <w:color w:val="FF0000"/>
                <w:sz w:val="22"/>
                <w:szCs w:val="22"/>
              </w:rPr>
              <w:t xml:space="preserve">The role will have oversight of all recruitment processes within the </w:t>
            </w:r>
            <w:r w:rsidR="003C1B20" w:rsidRPr="00CF70A2">
              <w:rPr>
                <w:rFonts w:ascii="Calibri" w:hAnsi="Calibri" w:cs="Calibri"/>
                <w:color w:val="FF0000"/>
                <w:sz w:val="22"/>
                <w:szCs w:val="22"/>
              </w:rPr>
              <w:t>NPCC</w:t>
            </w:r>
            <w:r w:rsidR="00CF70A2" w:rsidRPr="00CF70A2">
              <w:rPr>
                <w:rFonts w:ascii="Calibri" w:hAnsi="Calibri" w:cs="Calibri"/>
                <w:color w:val="FF0000"/>
                <w:sz w:val="22"/>
                <w:szCs w:val="22"/>
              </w:rPr>
              <w:t>. They will manage and support the more senior appointments</w:t>
            </w:r>
            <w:r w:rsidR="00CF70A2">
              <w:rPr>
                <w:rFonts w:ascii="Calibri" w:hAnsi="Calibri" w:cs="Calibri"/>
                <w:color w:val="FF0000"/>
                <w:sz w:val="22"/>
                <w:szCs w:val="22"/>
              </w:rPr>
              <w:t xml:space="preserve">. For example, we have introduced </w:t>
            </w:r>
            <w:r w:rsidR="0044254E">
              <w:rPr>
                <w:rFonts w:ascii="Calibri" w:hAnsi="Calibri" w:cs="Calibri"/>
                <w:color w:val="FF0000"/>
                <w:sz w:val="22"/>
                <w:szCs w:val="22"/>
              </w:rPr>
              <w:t>a shortlisting and interview scoring mechanism, and guidance for hiring managers to ensure transparency when at both stages of the process.</w:t>
            </w:r>
          </w:p>
          <w:p w14:paraId="2A227A7B" w14:textId="7451BF01" w:rsidR="006C4E72" w:rsidRDefault="002247D9" w:rsidP="00F961F6">
            <w:pPr>
              <w:pStyle w:val="ListParagraph"/>
              <w:numPr>
                <w:ilvl w:val="0"/>
                <w:numId w:val="12"/>
              </w:numPr>
              <w:spacing w:after="75" w:line="240" w:lineRule="atLeast"/>
              <w:rPr>
                <w:rFonts w:ascii="Calibri" w:hAnsi="Calibri" w:cs="Calibri"/>
                <w:color w:val="FF0000"/>
                <w:sz w:val="22"/>
                <w:szCs w:val="22"/>
              </w:rPr>
            </w:pPr>
            <w:r w:rsidRPr="00F961F6">
              <w:rPr>
                <w:rFonts w:ascii="Calibri" w:hAnsi="Calibri" w:cs="Calibri"/>
                <w:color w:val="FF0000"/>
                <w:sz w:val="22"/>
                <w:szCs w:val="22"/>
              </w:rPr>
              <w:t xml:space="preserve">This role will support the </w:t>
            </w:r>
            <w:r w:rsidR="00F961F6" w:rsidRPr="00F961F6">
              <w:rPr>
                <w:rFonts w:ascii="Calibri" w:hAnsi="Calibri" w:cs="Calibri"/>
                <w:color w:val="FF0000"/>
                <w:sz w:val="22"/>
                <w:szCs w:val="22"/>
              </w:rPr>
              <w:t>Deputy Head of Business Support</w:t>
            </w:r>
            <w:r w:rsidR="00F961F6">
              <w:rPr>
                <w:rFonts w:ascii="Calibri" w:hAnsi="Calibri" w:cs="Calibri"/>
                <w:color w:val="FF0000"/>
                <w:sz w:val="22"/>
                <w:szCs w:val="22"/>
              </w:rPr>
              <w:t xml:space="preserve"> with implementing the NPCC recruitment strategy and will </w:t>
            </w:r>
            <w:r w:rsidR="006F7611">
              <w:rPr>
                <w:rFonts w:ascii="Calibri" w:hAnsi="Calibri" w:cs="Calibri"/>
                <w:color w:val="FF0000"/>
                <w:sz w:val="22"/>
                <w:szCs w:val="22"/>
              </w:rPr>
              <w:t xml:space="preserve">share observations </w:t>
            </w:r>
            <w:r w:rsidR="00D5312A">
              <w:rPr>
                <w:rFonts w:ascii="Calibri" w:hAnsi="Calibri" w:cs="Calibri"/>
                <w:color w:val="FF0000"/>
                <w:sz w:val="22"/>
                <w:szCs w:val="22"/>
              </w:rPr>
              <w:t xml:space="preserve">ref considerations, risks and emerging issues which may need to </w:t>
            </w:r>
            <w:r w:rsidR="007E696E">
              <w:rPr>
                <w:rFonts w:ascii="Calibri" w:hAnsi="Calibri" w:cs="Calibri"/>
                <w:color w:val="FF0000"/>
                <w:sz w:val="22"/>
                <w:szCs w:val="22"/>
              </w:rPr>
              <w:t xml:space="preserve">be </w:t>
            </w:r>
            <w:r w:rsidR="00D5312A">
              <w:rPr>
                <w:rFonts w:ascii="Calibri" w:hAnsi="Calibri" w:cs="Calibri"/>
                <w:color w:val="FF0000"/>
                <w:sz w:val="22"/>
                <w:szCs w:val="22"/>
              </w:rPr>
              <w:t>factored into the strategy when reviewed.</w:t>
            </w:r>
          </w:p>
          <w:p w14:paraId="147A6DFC" w14:textId="5A3BF078" w:rsidR="00D73D3D" w:rsidRPr="003514A3" w:rsidRDefault="0001005D" w:rsidP="00915B88">
            <w:pPr>
              <w:pStyle w:val="ListParagraph"/>
              <w:numPr>
                <w:ilvl w:val="0"/>
                <w:numId w:val="12"/>
              </w:numPr>
              <w:spacing w:after="75" w:line="240" w:lineRule="atLeast"/>
              <w:rPr>
                <w:rFonts w:ascii="Arial" w:hAnsi="Arial" w:cs="Arial"/>
                <w:sz w:val="20"/>
              </w:rPr>
            </w:pPr>
            <w:r w:rsidRPr="003514A3">
              <w:rPr>
                <w:rFonts w:ascii="Calibri" w:hAnsi="Calibri" w:cs="Calibri"/>
                <w:color w:val="FF0000"/>
                <w:sz w:val="22"/>
                <w:szCs w:val="22"/>
              </w:rPr>
              <w:t xml:space="preserve">The role on occasions will need to take on escalation issues </w:t>
            </w:r>
            <w:r w:rsidR="005A1609" w:rsidRPr="003514A3">
              <w:rPr>
                <w:rFonts w:ascii="Calibri" w:hAnsi="Calibri" w:cs="Calibri"/>
                <w:color w:val="FF0000"/>
                <w:sz w:val="22"/>
                <w:szCs w:val="22"/>
              </w:rPr>
              <w:t xml:space="preserve">from the Band D’s and be conduit </w:t>
            </w:r>
            <w:r w:rsidR="007E696E" w:rsidRPr="003514A3">
              <w:rPr>
                <w:rFonts w:ascii="Calibri" w:hAnsi="Calibri" w:cs="Calibri"/>
                <w:color w:val="FF0000"/>
                <w:sz w:val="22"/>
                <w:szCs w:val="22"/>
              </w:rPr>
              <w:t xml:space="preserve">between force HR and Finance teams, </w:t>
            </w:r>
            <w:r w:rsidRPr="003514A3">
              <w:rPr>
                <w:rFonts w:ascii="Calibri" w:hAnsi="Calibri" w:cs="Calibri"/>
                <w:color w:val="FF0000"/>
                <w:sz w:val="22"/>
                <w:szCs w:val="22"/>
              </w:rPr>
              <w:t xml:space="preserve">relating to </w:t>
            </w:r>
            <w:r w:rsidR="005A1609" w:rsidRPr="003514A3">
              <w:rPr>
                <w:rFonts w:ascii="Calibri" w:hAnsi="Calibri" w:cs="Calibri"/>
                <w:color w:val="FF0000"/>
                <w:sz w:val="22"/>
                <w:szCs w:val="22"/>
              </w:rPr>
              <w:t xml:space="preserve">legal </w:t>
            </w:r>
            <w:r w:rsidRPr="003514A3">
              <w:rPr>
                <w:rFonts w:ascii="Calibri" w:hAnsi="Calibri" w:cs="Calibri"/>
                <w:color w:val="FF0000"/>
                <w:sz w:val="22"/>
                <w:szCs w:val="22"/>
              </w:rPr>
              <w:t>contracts and pay</w:t>
            </w:r>
            <w:r w:rsidR="005A1609" w:rsidRPr="003514A3">
              <w:rPr>
                <w:rFonts w:ascii="Calibri" w:hAnsi="Calibri" w:cs="Calibri"/>
                <w:color w:val="FF0000"/>
                <w:sz w:val="22"/>
                <w:szCs w:val="22"/>
              </w:rPr>
              <w:t xml:space="preserve">. As example of this is another force not paying a candidate the correct salary and failing to align an </w:t>
            </w:r>
            <w:r w:rsidR="009A0AE1" w:rsidRPr="003514A3">
              <w:rPr>
                <w:rFonts w:ascii="Calibri" w:hAnsi="Calibri" w:cs="Calibri"/>
                <w:color w:val="FF0000"/>
                <w:sz w:val="22"/>
                <w:szCs w:val="22"/>
              </w:rPr>
              <w:t>on-call</w:t>
            </w:r>
            <w:r w:rsidR="005A1609" w:rsidRPr="003514A3">
              <w:rPr>
                <w:rFonts w:ascii="Calibri" w:hAnsi="Calibri" w:cs="Calibri"/>
                <w:color w:val="FF0000"/>
                <w:sz w:val="22"/>
                <w:szCs w:val="22"/>
              </w:rPr>
              <w:t xml:space="preserve"> allowance</w:t>
            </w:r>
            <w:r w:rsidR="007E696E" w:rsidRPr="003514A3">
              <w:rPr>
                <w:rFonts w:ascii="Calibri" w:hAnsi="Calibri" w:cs="Calibri"/>
                <w:color w:val="FF0000"/>
                <w:sz w:val="22"/>
                <w:szCs w:val="22"/>
              </w:rPr>
              <w:t xml:space="preserve"> for a number of months</w:t>
            </w:r>
            <w:r w:rsidR="005A1609" w:rsidRPr="003514A3">
              <w:rPr>
                <w:rFonts w:ascii="Calibri" w:hAnsi="Calibri" w:cs="Calibri"/>
                <w:color w:val="FF0000"/>
                <w:sz w:val="22"/>
                <w:szCs w:val="22"/>
              </w:rPr>
              <w:t xml:space="preserve"> even though this has been </w:t>
            </w:r>
            <w:r w:rsidR="009A0AE1" w:rsidRPr="003514A3">
              <w:rPr>
                <w:rFonts w:ascii="Calibri" w:hAnsi="Calibri" w:cs="Calibri"/>
                <w:color w:val="FF0000"/>
                <w:sz w:val="22"/>
                <w:szCs w:val="22"/>
              </w:rPr>
              <w:t>communicated via a secondment agreement</w:t>
            </w:r>
            <w:r w:rsidR="007E696E" w:rsidRPr="003514A3">
              <w:rPr>
                <w:rFonts w:ascii="Calibri" w:hAnsi="Calibri" w:cs="Calibri"/>
                <w:color w:val="FF0000"/>
                <w:sz w:val="22"/>
                <w:szCs w:val="22"/>
              </w:rPr>
              <w:t xml:space="preserve"> through the correct channels</w:t>
            </w:r>
            <w:r w:rsidR="009A0AE1" w:rsidRPr="003514A3">
              <w:rPr>
                <w:rFonts w:ascii="Calibri" w:hAnsi="Calibri" w:cs="Calibri"/>
                <w:color w:val="FF0000"/>
                <w:sz w:val="22"/>
                <w:szCs w:val="22"/>
              </w:rPr>
              <w:t>.</w:t>
            </w:r>
            <w:r w:rsidR="007E696E" w:rsidRPr="003514A3">
              <w:rPr>
                <w:rFonts w:ascii="Calibri" w:hAnsi="Calibri" w:cs="Calibri"/>
                <w:color w:val="FF0000"/>
                <w:sz w:val="22"/>
                <w:szCs w:val="22"/>
              </w:rPr>
              <w:t xml:space="preserve"> The role has to problem solve and work with stakeholders t</w:t>
            </w:r>
            <w:r w:rsidR="00340890" w:rsidRPr="003514A3">
              <w:rPr>
                <w:rFonts w:ascii="Calibri" w:hAnsi="Calibri" w:cs="Calibri"/>
                <w:color w:val="FF0000"/>
                <w:sz w:val="22"/>
                <w:szCs w:val="22"/>
              </w:rPr>
              <w:t>o promptly resolve the issue faced, taking into consideration the impact this o</w:t>
            </w:r>
            <w:r w:rsidR="00D73D3D" w:rsidRPr="003514A3">
              <w:rPr>
                <w:rFonts w:ascii="Calibri" w:hAnsi="Calibri" w:cs="Calibri"/>
                <w:color w:val="FF0000"/>
                <w:sz w:val="22"/>
                <w:szCs w:val="22"/>
              </w:rPr>
              <w:t xml:space="preserve">n the </w:t>
            </w:r>
            <w:r w:rsidR="003514A3">
              <w:rPr>
                <w:rFonts w:ascii="Calibri" w:hAnsi="Calibri" w:cs="Calibri"/>
                <w:color w:val="FF0000"/>
                <w:sz w:val="22"/>
                <w:szCs w:val="22"/>
              </w:rPr>
              <w:t>employees pay and/or welfare.</w:t>
            </w:r>
          </w:p>
          <w:p w14:paraId="56B3BD33" w14:textId="0568A458" w:rsidR="00B06FD9" w:rsidRPr="005A6978" w:rsidRDefault="00B06FD9" w:rsidP="003514A3">
            <w:pPr>
              <w:rPr>
                <w:rFonts w:ascii="Arial" w:hAnsi="Arial" w:cs="Arial"/>
              </w:rPr>
            </w:pPr>
          </w:p>
        </w:tc>
      </w:tr>
    </w:tbl>
    <w:p w14:paraId="47E2D08C" w14:textId="77777777" w:rsidR="00DA4C30" w:rsidRDefault="00DA4C30">
      <w:pPr>
        <w:rPr>
          <w:rFonts w:ascii="Arial" w:hAnsi="Arial" w:cs="Arial"/>
          <w:sz w:val="16"/>
          <w:szCs w:val="16"/>
        </w:rPr>
      </w:pPr>
    </w:p>
    <w:p w14:paraId="636778B4" w14:textId="77777777" w:rsidR="00F83408" w:rsidRPr="003F566F" w:rsidRDefault="00F83408" w:rsidP="00DA4C30"/>
    <w:tbl>
      <w:tblPr>
        <w:tblW w:w="9923"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5B7370" w:rsidRPr="005A6978" w14:paraId="5B583539" w14:textId="77777777" w:rsidTr="00244975">
        <w:trPr>
          <w:trHeight w:val="567"/>
        </w:trPr>
        <w:tc>
          <w:tcPr>
            <w:tcW w:w="9923" w:type="dxa"/>
            <w:shd w:val="clear" w:color="auto" w:fill="D9E2F3"/>
            <w:vAlign w:val="center"/>
          </w:tcPr>
          <w:p w14:paraId="138E762C" w14:textId="77777777" w:rsidR="005B7370" w:rsidRPr="005A6978" w:rsidRDefault="005B7370" w:rsidP="00784110">
            <w:pPr>
              <w:spacing w:before="40" w:after="40"/>
              <w:jc w:val="center"/>
              <w:rPr>
                <w:rFonts w:ascii="Arial" w:hAnsi="Arial" w:cs="Arial"/>
              </w:rPr>
            </w:pPr>
            <w:r w:rsidRPr="005A6978">
              <w:rPr>
                <w:rFonts w:ascii="Arial" w:hAnsi="Arial" w:cs="Arial"/>
                <w:b/>
              </w:rPr>
              <w:t>8. Dimensions</w:t>
            </w:r>
          </w:p>
        </w:tc>
      </w:tr>
      <w:tr w:rsidR="005B7370" w:rsidRPr="005A6978" w14:paraId="37581E90" w14:textId="77777777" w:rsidTr="00244975">
        <w:tc>
          <w:tcPr>
            <w:tcW w:w="9923" w:type="dxa"/>
            <w:tcBorders>
              <w:bottom w:val="single" w:sz="4" w:space="0" w:color="C0C0C0"/>
            </w:tcBorders>
            <w:shd w:val="clear" w:color="auto" w:fill="FFF2CC"/>
          </w:tcPr>
          <w:p w14:paraId="61FEB13C" w14:textId="77777777" w:rsidR="00C754E6" w:rsidRPr="00EE6629" w:rsidRDefault="003F566F">
            <w:pPr>
              <w:spacing w:before="40" w:after="40"/>
              <w:rPr>
                <w:rFonts w:ascii="Calibri" w:hAnsi="Calibri" w:cs="Calibri"/>
                <w:sz w:val="20"/>
              </w:rPr>
            </w:pPr>
            <w:r w:rsidRPr="00EE6629">
              <w:rPr>
                <w:rFonts w:ascii="Calibri" w:hAnsi="Calibri" w:cs="Calibri"/>
                <w:sz w:val="20"/>
              </w:rPr>
              <w:t>This section is designed to show any impact that the role has on r</w:t>
            </w:r>
            <w:r w:rsidR="00C754E6" w:rsidRPr="00EE6629">
              <w:rPr>
                <w:rFonts w:ascii="Calibri" w:hAnsi="Calibri" w:cs="Calibri"/>
                <w:sz w:val="20"/>
              </w:rPr>
              <w:t>esources. You should include:</w:t>
            </w:r>
          </w:p>
          <w:p w14:paraId="02E2295C" w14:textId="77777777" w:rsidR="00CF0844" w:rsidRPr="00EE6629" w:rsidRDefault="00CF0844" w:rsidP="00C754E6">
            <w:pPr>
              <w:numPr>
                <w:ilvl w:val="0"/>
                <w:numId w:val="7"/>
              </w:numPr>
              <w:spacing w:before="40" w:after="40"/>
              <w:rPr>
                <w:rFonts w:ascii="Calibri" w:hAnsi="Calibri" w:cs="Calibri"/>
                <w:sz w:val="20"/>
              </w:rPr>
            </w:pPr>
            <w:r w:rsidRPr="00EE6629">
              <w:rPr>
                <w:rFonts w:ascii="Calibri" w:hAnsi="Calibri" w:cs="Calibri"/>
                <w:sz w:val="20"/>
              </w:rPr>
              <w:t>B</w:t>
            </w:r>
            <w:r w:rsidR="003F566F" w:rsidRPr="00EE6629">
              <w:rPr>
                <w:rFonts w:ascii="Calibri" w:hAnsi="Calibri" w:cs="Calibri"/>
                <w:sz w:val="20"/>
              </w:rPr>
              <w:t>udgetary responsibility</w:t>
            </w:r>
            <w:r w:rsidRPr="00EE6629">
              <w:rPr>
                <w:rFonts w:ascii="Calibri" w:hAnsi="Calibri" w:cs="Calibri"/>
                <w:sz w:val="20"/>
              </w:rPr>
              <w:t xml:space="preserve"> (direct or indirect)</w:t>
            </w:r>
          </w:p>
          <w:p w14:paraId="39596ABD" w14:textId="77777777" w:rsidR="00CF0844" w:rsidRPr="00EE6629" w:rsidRDefault="00CF0844" w:rsidP="00C754E6">
            <w:pPr>
              <w:numPr>
                <w:ilvl w:val="0"/>
                <w:numId w:val="7"/>
              </w:numPr>
              <w:spacing w:before="40" w:after="40"/>
              <w:rPr>
                <w:rFonts w:ascii="Calibri" w:hAnsi="Calibri" w:cs="Calibri"/>
                <w:sz w:val="20"/>
              </w:rPr>
            </w:pPr>
            <w:r w:rsidRPr="00EE6629">
              <w:rPr>
                <w:rFonts w:ascii="Calibri" w:hAnsi="Calibri" w:cs="Calibri"/>
                <w:sz w:val="20"/>
              </w:rPr>
              <w:t>N</w:t>
            </w:r>
            <w:r w:rsidR="003F566F" w:rsidRPr="00EE6629">
              <w:rPr>
                <w:rFonts w:ascii="Calibri" w:hAnsi="Calibri" w:cs="Calibri"/>
                <w:sz w:val="20"/>
              </w:rPr>
              <w:t>umber of staff that t</w:t>
            </w:r>
            <w:r w:rsidRPr="00EE6629">
              <w:rPr>
                <w:rFonts w:ascii="Calibri" w:hAnsi="Calibri" w:cs="Calibri"/>
                <w:sz w:val="20"/>
              </w:rPr>
              <w:t>he jobholder is responsible for (if applicable)</w:t>
            </w:r>
          </w:p>
          <w:p w14:paraId="3660B6F8" w14:textId="77777777" w:rsidR="00C754E6" w:rsidRPr="00CF0844" w:rsidRDefault="00CF0844" w:rsidP="00CF0844">
            <w:pPr>
              <w:numPr>
                <w:ilvl w:val="0"/>
                <w:numId w:val="7"/>
              </w:numPr>
              <w:spacing w:before="40" w:after="40"/>
              <w:rPr>
                <w:rFonts w:ascii="Arial" w:hAnsi="Arial" w:cs="Arial"/>
                <w:sz w:val="22"/>
                <w:szCs w:val="22"/>
              </w:rPr>
            </w:pPr>
            <w:r w:rsidRPr="00EE6629">
              <w:rPr>
                <w:rFonts w:ascii="Calibri" w:hAnsi="Calibri" w:cs="Calibri"/>
                <w:sz w:val="20"/>
              </w:rPr>
              <w:t>V</w:t>
            </w:r>
            <w:r w:rsidR="003F566F" w:rsidRPr="00EE6629">
              <w:rPr>
                <w:rFonts w:ascii="Calibri" w:hAnsi="Calibri" w:cs="Calibri"/>
                <w:sz w:val="20"/>
              </w:rPr>
              <w:t>olume of work.</w:t>
            </w:r>
            <w:r w:rsidRPr="00EE6629">
              <w:rPr>
                <w:rFonts w:ascii="Calibri" w:hAnsi="Calibri" w:cs="Calibri"/>
                <w:sz w:val="20"/>
              </w:rPr>
              <w:t xml:space="preserve"> (e.g. number of cases dealt with)</w:t>
            </w:r>
          </w:p>
        </w:tc>
      </w:tr>
      <w:tr w:rsidR="00F83408" w:rsidRPr="005A6978" w14:paraId="75050772" w14:textId="77777777" w:rsidTr="006D7659">
        <w:trPr>
          <w:trHeight w:val="1266"/>
        </w:trPr>
        <w:tc>
          <w:tcPr>
            <w:tcW w:w="9923" w:type="dxa"/>
            <w:tcBorders>
              <w:top w:val="single" w:sz="4" w:space="0" w:color="C0C0C0"/>
              <w:bottom w:val="single" w:sz="12" w:space="0" w:color="auto"/>
            </w:tcBorders>
          </w:tcPr>
          <w:p w14:paraId="592FE329" w14:textId="77777777" w:rsidR="00024767" w:rsidRPr="00023AE8" w:rsidRDefault="00024767" w:rsidP="00024767">
            <w:pPr>
              <w:numPr>
                <w:ilvl w:val="0"/>
                <w:numId w:val="12"/>
              </w:numPr>
              <w:spacing w:after="75" w:line="240" w:lineRule="atLeast"/>
              <w:rPr>
                <w:rFonts w:ascii="Calibri" w:hAnsi="Calibri" w:cs="Calibri"/>
                <w:sz w:val="22"/>
                <w:szCs w:val="22"/>
              </w:rPr>
            </w:pPr>
            <w:r w:rsidRPr="00023AE8">
              <w:rPr>
                <w:rFonts w:ascii="Calibri" w:hAnsi="Calibri" w:cs="Calibri"/>
                <w:sz w:val="22"/>
                <w:szCs w:val="22"/>
              </w:rPr>
              <w:t xml:space="preserve">Although the role has no direct budget responsibility, the Resourcing Manager will be expected to oversee the issue of secondments agreements listing salary information. As a result, they will be expected to work closely with the Finance Committee Coordinator and Finance Analyst to ensure budget builds year on year reflect the correct pay costs. </w:t>
            </w:r>
          </w:p>
          <w:p w14:paraId="1D2A773C" w14:textId="77777777" w:rsidR="00024767" w:rsidRPr="00023AE8" w:rsidRDefault="00024767" w:rsidP="00024767">
            <w:pPr>
              <w:numPr>
                <w:ilvl w:val="0"/>
                <w:numId w:val="12"/>
              </w:numPr>
              <w:spacing w:after="75" w:line="240" w:lineRule="atLeast"/>
              <w:rPr>
                <w:rFonts w:ascii="Calibri" w:hAnsi="Calibri" w:cs="Calibri"/>
                <w:sz w:val="22"/>
                <w:szCs w:val="22"/>
              </w:rPr>
            </w:pPr>
            <w:r w:rsidRPr="00023AE8">
              <w:rPr>
                <w:rFonts w:ascii="Calibri" w:hAnsi="Calibri" w:cs="Calibri"/>
                <w:sz w:val="22"/>
                <w:szCs w:val="22"/>
              </w:rPr>
              <w:t>In addition to the above, they will also oversee timely updates to the Finance Committee Coordinator and Finance Analyst regarding impending vacancies and start dates of new staff. These updates are critical in supporting the Finance Team with managing the budget and understanding vacancy management savings throughout the course of the financial year. This ensures establishment/workforce budgets are properly utilised by ensuring a ready supply of new staff into the NPCC.</w:t>
            </w:r>
          </w:p>
          <w:p w14:paraId="012CFC63" w14:textId="77777777" w:rsidR="00024767" w:rsidRPr="00023AE8" w:rsidRDefault="00024767" w:rsidP="00024767">
            <w:pPr>
              <w:numPr>
                <w:ilvl w:val="0"/>
                <w:numId w:val="12"/>
              </w:numPr>
              <w:rPr>
                <w:rFonts w:ascii="Calibri" w:hAnsi="Calibri" w:cs="Calibri"/>
                <w:sz w:val="22"/>
                <w:szCs w:val="22"/>
              </w:rPr>
            </w:pPr>
            <w:r w:rsidRPr="00023AE8">
              <w:rPr>
                <w:rFonts w:ascii="Calibri" w:hAnsi="Calibri" w:cs="Calibri"/>
                <w:sz w:val="22"/>
                <w:szCs w:val="22"/>
              </w:rPr>
              <w:t>The Resourcing Manager oversees and manages the Resourcing Officers who play a significant role in recruitment from start to finish, ensuring vacancies are filled expeditiously. Delays in backfilling roles, inevitably impacts on NPCC’s ability to meet strategic objectives. If budgeted roles are not filled, this could present problems for NPCC SLT and Finance Team with continued funding, if challenged by Chief Constables and the Home Office who part fund the organisation.</w:t>
            </w:r>
          </w:p>
          <w:p w14:paraId="35DB0F4C" w14:textId="77777777" w:rsidR="00024767" w:rsidRPr="00023AE8" w:rsidRDefault="00024767" w:rsidP="00024767">
            <w:pPr>
              <w:numPr>
                <w:ilvl w:val="0"/>
                <w:numId w:val="12"/>
              </w:numPr>
              <w:spacing w:after="75" w:line="240" w:lineRule="atLeast"/>
              <w:rPr>
                <w:rFonts w:ascii="Calibri" w:hAnsi="Calibri" w:cs="Calibri"/>
                <w:sz w:val="22"/>
                <w:szCs w:val="22"/>
              </w:rPr>
            </w:pPr>
            <w:r w:rsidRPr="00023AE8">
              <w:rPr>
                <w:rFonts w:ascii="Calibri" w:hAnsi="Calibri" w:cs="Calibri"/>
                <w:sz w:val="22"/>
                <w:szCs w:val="22"/>
              </w:rPr>
              <w:t>Oversees NPCC establishment/workforce data via the Met with PSOP records for all staff, but most importantly Met secondees into NPCC. If not managed correctly, NPCC quarterly finance reporting will be inaccurate. Incorrect design build data will also reflect the wrong FTE/data numbers when it comes to strength resulting in Met blocked/declined bids for Met officers and staff.</w:t>
            </w:r>
          </w:p>
          <w:p w14:paraId="2FE6AC54" w14:textId="77777777" w:rsidR="00024767" w:rsidRPr="00023AE8" w:rsidRDefault="00024767" w:rsidP="00024767">
            <w:pPr>
              <w:numPr>
                <w:ilvl w:val="0"/>
                <w:numId w:val="12"/>
              </w:numPr>
              <w:spacing w:after="75" w:line="240" w:lineRule="atLeast"/>
              <w:rPr>
                <w:rFonts w:ascii="Calibri" w:hAnsi="Calibri" w:cs="Calibri"/>
                <w:sz w:val="22"/>
                <w:szCs w:val="22"/>
              </w:rPr>
            </w:pPr>
            <w:r w:rsidRPr="00023AE8">
              <w:rPr>
                <w:rFonts w:ascii="Calibri" w:hAnsi="Calibri" w:cs="Calibri"/>
                <w:sz w:val="22"/>
                <w:szCs w:val="22"/>
              </w:rPr>
              <w:t>Influences the performance of teams and individuals by ensuring vacancies are filled as expeditiously as possible.</w:t>
            </w:r>
          </w:p>
          <w:p w14:paraId="3F6DF007" w14:textId="77777777" w:rsidR="00024767" w:rsidRPr="00023AE8" w:rsidRDefault="00024767" w:rsidP="00024767">
            <w:pPr>
              <w:numPr>
                <w:ilvl w:val="0"/>
                <w:numId w:val="12"/>
              </w:numPr>
              <w:spacing w:after="75" w:line="240" w:lineRule="atLeast"/>
              <w:rPr>
                <w:rFonts w:ascii="Calibri" w:hAnsi="Calibri" w:cs="Calibri"/>
                <w:sz w:val="22"/>
                <w:szCs w:val="22"/>
              </w:rPr>
            </w:pPr>
            <w:r w:rsidRPr="00023AE8">
              <w:rPr>
                <w:rFonts w:ascii="Calibri" w:hAnsi="Calibri" w:cs="Calibri"/>
                <w:sz w:val="22"/>
                <w:szCs w:val="22"/>
              </w:rPr>
              <w:t>Ensures the efficiency of third-party suppliers as and when necessary.</w:t>
            </w:r>
          </w:p>
          <w:p w14:paraId="779E0A64" w14:textId="77777777" w:rsidR="00024767" w:rsidRPr="00023AE8" w:rsidRDefault="00024767" w:rsidP="00024767">
            <w:pPr>
              <w:numPr>
                <w:ilvl w:val="0"/>
                <w:numId w:val="12"/>
              </w:numPr>
              <w:spacing w:after="75" w:line="240" w:lineRule="atLeast"/>
              <w:rPr>
                <w:rFonts w:ascii="Calibri" w:hAnsi="Calibri" w:cs="Calibri"/>
                <w:sz w:val="22"/>
                <w:szCs w:val="22"/>
              </w:rPr>
            </w:pPr>
            <w:r w:rsidRPr="00023AE8">
              <w:rPr>
                <w:rFonts w:ascii="Calibri" w:hAnsi="Calibri" w:cs="Calibri"/>
                <w:sz w:val="22"/>
                <w:szCs w:val="22"/>
              </w:rPr>
              <w:t>Oversees team which administers the monthly deployment of all corporate resource – (circa 170 of staff, officers, secondees, agency workers)</w:t>
            </w:r>
          </w:p>
          <w:p w14:paraId="050193F8" w14:textId="77777777" w:rsidR="00024767" w:rsidRPr="00023AE8" w:rsidRDefault="00024767" w:rsidP="00024767">
            <w:pPr>
              <w:numPr>
                <w:ilvl w:val="0"/>
                <w:numId w:val="12"/>
              </w:numPr>
              <w:spacing w:after="75" w:line="240" w:lineRule="atLeast"/>
              <w:rPr>
                <w:rFonts w:ascii="Calibri" w:hAnsi="Calibri" w:cs="Calibri"/>
                <w:sz w:val="22"/>
                <w:szCs w:val="22"/>
              </w:rPr>
            </w:pPr>
            <w:r w:rsidRPr="00023AE8">
              <w:rPr>
                <w:rFonts w:ascii="Calibri" w:hAnsi="Calibri" w:cs="Calibri"/>
                <w:sz w:val="22"/>
                <w:szCs w:val="22"/>
              </w:rPr>
              <w:t>Manages 2 FTE x Band D and 0.5 FTE x Band E</w:t>
            </w:r>
          </w:p>
          <w:p w14:paraId="4A994551" w14:textId="6F743C08" w:rsidR="00F83408" w:rsidRPr="005A6978" w:rsidRDefault="00F83408">
            <w:pPr>
              <w:pStyle w:val="Footer"/>
              <w:tabs>
                <w:tab w:val="clear" w:pos="8611"/>
              </w:tabs>
              <w:spacing w:before="40"/>
              <w:rPr>
                <w:rFonts w:ascii="Arial" w:hAnsi="Arial" w:cs="Arial"/>
              </w:rPr>
            </w:pPr>
          </w:p>
        </w:tc>
      </w:tr>
    </w:tbl>
    <w:p w14:paraId="5CFB8424" w14:textId="77777777" w:rsidR="005A6978" w:rsidRPr="005A6978" w:rsidRDefault="005A6978">
      <w:pPr>
        <w:rPr>
          <w:rFonts w:ascii="Arial" w:hAnsi="Arial" w:cs="Arial"/>
          <w:sz w:val="12"/>
          <w:szCs w:val="12"/>
        </w:rPr>
      </w:pPr>
    </w:p>
    <w:sectPr w:rsidR="005A6978" w:rsidRPr="005A6978" w:rsidSect="00746E25">
      <w:headerReference w:type="default" r:id="rId18"/>
      <w:footerReference w:type="default" r:id="rId19"/>
      <w:type w:val="continuous"/>
      <w:pgSz w:w="11909" w:h="16834" w:code="9"/>
      <w:pgMar w:top="1152" w:right="1152" w:bottom="720" w:left="1152" w:header="706" w:footer="432" w:gutter="0"/>
      <w:paperSrc w:first="1" w:other="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Kelly Navarra-Lee" w:date="2022-12-15T18:27:00Z" w:initials="KNL">
    <w:p w14:paraId="776A0F31" w14:textId="77777777" w:rsidR="00282418" w:rsidRDefault="00244975">
      <w:pPr>
        <w:pStyle w:val="CommentText"/>
        <w:jc w:val="left"/>
      </w:pPr>
      <w:r>
        <w:rPr>
          <w:rStyle w:val="CommentReference"/>
        </w:rPr>
        <w:annotationRef/>
      </w:r>
      <w:r w:rsidR="00282418">
        <w:t>This section is linked to section 6. Once you have drafted, ensure the knowledge, skills and experience you list then feed into and are reflected in the requirements / responsibilities of the role.</w:t>
      </w:r>
    </w:p>
    <w:p w14:paraId="3AD5C2FD" w14:textId="77777777" w:rsidR="00282418" w:rsidRDefault="00282418">
      <w:pPr>
        <w:pStyle w:val="CommentText"/>
        <w:jc w:val="left"/>
      </w:pPr>
    </w:p>
    <w:p w14:paraId="578FABEA" w14:textId="77777777" w:rsidR="00282418" w:rsidRDefault="00282418" w:rsidP="005E1235">
      <w:pPr>
        <w:pStyle w:val="CommentText"/>
        <w:jc w:val="left"/>
      </w:pPr>
      <w:r>
        <w:t xml:space="preserve">For example a Finance Analyst would need advanced IT skills in Excel and a finance qualification. This would also feed into the every day responsibilities of the role, in which you would expect the role to be able to analyse larges volumes of complex financial data and present the financial position/risks using specific tools and platforms e.g. PowerBI, chart/graphs and/or a finance paper. </w:t>
      </w:r>
    </w:p>
  </w:comment>
  <w:comment w:id="3" w:author="Kelly Navarra-Lee" w:date="2022-12-15T17:38:00Z" w:initials="KNL">
    <w:p w14:paraId="4D955B64" w14:textId="41E16B5C" w:rsidR="00D81AA8" w:rsidRDefault="00F878A2" w:rsidP="005E1235">
      <w:pPr>
        <w:pStyle w:val="CommentText"/>
        <w:jc w:val="left"/>
      </w:pPr>
      <w:r>
        <w:rPr>
          <w:rStyle w:val="CommentReference"/>
        </w:rPr>
        <w:annotationRef/>
      </w:r>
      <w:r w:rsidR="00D81AA8">
        <w:t>Please play careful attention to all three points and clearly articulate the main duties of the role. As we often we receive JD's which only appear to detail the 'what the job holder does' and not the how and why. I also think it's pertinent to highlight the benefit/outcome too.</w:t>
      </w:r>
    </w:p>
  </w:comment>
  <w:comment w:id="4" w:author="Kelly Navarra-Lee" w:date="2023-01-12T10:14:00Z" w:initials="KNL">
    <w:p w14:paraId="7C0A523D" w14:textId="77777777" w:rsidR="00415D55" w:rsidRDefault="00415D55">
      <w:pPr>
        <w:pStyle w:val="CommentText"/>
        <w:jc w:val="left"/>
      </w:pPr>
      <w:r>
        <w:rPr>
          <w:rStyle w:val="CommentReference"/>
        </w:rPr>
        <w:annotationRef/>
      </w:r>
      <w:r>
        <w:t>For example</w:t>
      </w:r>
    </w:p>
    <w:p w14:paraId="3301D75C" w14:textId="77777777" w:rsidR="00415D55" w:rsidRDefault="00415D55">
      <w:pPr>
        <w:pStyle w:val="CommentText"/>
        <w:jc w:val="left"/>
      </w:pPr>
      <w:r>
        <w:t>- drafting a recruitment pack to support hiring managers with recruitment from start to finish</w:t>
      </w:r>
    </w:p>
    <w:p w14:paraId="68AFBF28" w14:textId="77777777" w:rsidR="00415D55" w:rsidRDefault="00415D55">
      <w:pPr>
        <w:pStyle w:val="CommentText"/>
        <w:jc w:val="left"/>
      </w:pPr>
      <w:r>
        <w:t xml:space="preserve">- developing with a recruitment workshop to again support hiring managers with the process and timelines. </w:t>
      </w:r>
    </w:p>
    <w:p w14:paraId="39456076" w14:textId="77777777" w:rsidR="00415D55" w:rsidRDefault="00415D55">
      <w:pPr>
        <w:pStyle w:val="CommentText"/>
        <w:jc w:val="left"/>
      </w:pPr>
      <w:r>
        <w:t>- reviewing Met secondment contracts against another forces Memorandum of Understanding (MOU) and sending to Legal as both documents contradict each other</w:t>
      </w:r>
    </w:p>
    <w:p w14:paraId="481985A9" w14:textId="77777777" w:rsidR="00415D55" w:rsidRDefault="00415D55" w:rsidP="005E1235">
      <w:pPr>
        <w:pStyle w:val="CommentText"/>
        <w:jc w:val="left"/>
      </w:pPr>
      <w:r>
        <w:t>- adopting and developing CVF shortlisting framework</w:t>
      </w:r>
    </w:p>
  </w:comment>
  <w:comment w:id="5" w:author="Kelly Navarra-Lee" w:date="2023-01-30T12:16:00Z" w:initials="KNL">
    <w:p w14:paraId="0572E6CE" w14:textId="77777777" w:rsidR="00DE6766" w:rsidRDefault="00DE6766" w:rsidP="001D305F">
      <w:pPr>
        <w:pStyle w:val="CommentText"/>
        <w:jc w:val="left"/>
      </w:pPr>
      <w:r>
        <w:rPr>
          <w:rStyle w:val="CommentReference"/>
        </w:rPr>
        <w:annotationRef/>
      </w:r>
      <w:r>
        <w:t>Example - The role has designed a bespoke NPCC induction and recruitment pack (unless I am mistaken, I have not seen this support option provide by the Met) to support hiring managers, using CVF framework and CV's. In we have made a decision to anonymise applications to ensure fairness and to avoid unconscious bias, again this demonstrates the level of autonomy the role has to set our own processes.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8FABEA" w15:done="0"/>
  <w15:commentEx w15:paraId="4D955B64" w15:done="0"/>
  <w15:commentEx w15:paraId="481985A9" w15:done="0"/>
  <w15:commentEx w15:paraId="0572E6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AD648" w16cex:dateUtc="2022-12-15T18:27:00Z"/>
  <w16cex:commentExtensible w16cex:durableId="2745DA08" w16cex:dateUtc="2022-12-15T17:38:00Z"/>
  <w16cex:commentExtensible w16cex:durableId="276A5C0B" w16cex:dateUtc="2023-01-12T10:14:00Z"/>
  <w16cex:commentExtensible w16cex:durableId="278233A5" w16cex:dateUtc="2023-01-30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8FABEA" w16cid:durableId="274AD648"/>
  <w16cid:commentId w16cid:paraId="4D955B64" w16cid:durableId="2745DA08"/>
  <w16cid:commentId w16cid:paraId="481985A9" w16cid:durableId="276A5C0B"/>
  <w16cid:commentId w16cid:paraId="0572E6CE" w16cid:durableId="278233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CB0C2" w14:textId="77777777" w:rsidR="00F476B2" w:rsidRDefault="00F476B2">
      <w:r>
        <w:separator/>
      </w:r>
    </w:p>
  </w:endnote>
  <w:endnote w:type="continuationSeparator" w:id="0">
    <w:p w14:paraId="18B448D8" w14:textId="77777777" w:rsidR="00F476B2" w:rsidRDefault="00F476B2">
      <w:r>
        <w:continuationSeparator/>
      </w:r>
    </w:p>
  </w:endnote>
  <w:endnote w:type="continuationNotice" w:id="1">
    <w:p w14:paraId="63491962" w14:textId="77777777" w:rsidR="00F476B2" w:rsidRDefault="00F476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88A1" w14:textId="77777777" w:rsidR="0084799A" w:rsidRDefault="0084799A">
    <w:pPr>
      <w:pStyle w:val="Footer"/>
      <w:tabs>
        <w:tab w:val="clear" w:pos="8611"/>
        <w:tab w:val="right" w:pos="9630"/>
      </w:tabs>
    </w:pPr>
    <w:r>
      <w:rPr>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60B36" w14:textId="77777777" w:rsidR="00F476B2" w:rsidRDefault="00F476B2">
      <w:r>
        <w:separator/>
      </w:r>
    </w:p>
  </w:footnote>
  <w:footnote w:type="continuationSeparator" w:id="0">
    <w:p w14:paraId="6EC2557C" w14:textId="77777777" w:rsidR="00F476B2" w:rsidRDefault="00F476B2">
      <w:r>
        <w:continuationSeparator/>
      </w:r>
    </w:p>
  </w:footnote>
  <w:footnote w:type="continuationNotice" w:id="1">
    <w:p w14:paraId="7C3D7272" w14:textId="77777777" w:rsidR="00F476B2" w:rsidRDefault="00F476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CF2F7" w14:textId="77777777" w:rsidR="0084799A" w:rsidRPr="00296CC3" w:rsidRDefault="0084799A" w:rsidP="00296CC3">
    <w:pPr>
      <w:pStyle w:val="Header"/>
      <w:tabs>
        <w:tab w:val="right" w:pos="8640"/>
      </w:tabs>
      <w:jc w:val="center"/>
      <w:rPr>
        <w:rFonts w:ascii="Arial" w:hAnsi="Arial" w:cs="Arial"/>
        <w:b/>
        <w:sz w:val="20"/>
      </w:rPr>
    </w:pPr>
    <w:r>
      <w:rPr>
        <w:rFonts w:ascii="Arial" w:hAnsi="Arial" w:cs="Arial"/>
        <w:b/>
        <w:sz w:val="20"/>
      </w:rPr>
      <w:t>NOT PROTECTIVELY MARKED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D0CE78E"/>
    <w:lvl w:ilvl="0">
      <w:numFmt w:val="bullet"/>
      <w:lvlText w:val="*"/>
      <w:lvlJc w:val="left"/>
    </w:lvl>
  </w:abstractNum>
  <w:abstractNum w:abstractNumId="1" w15:restartNumberingAfterBreak="0">
    <w:nsid w:val="16E7536F"/>
    <w:multiLevelType w:val="hybridMultilevel"/>
    <w:tmpl w:val="1250F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062088"/>
    <w:multiLevelType w:val="hybridMultilevel"/>
    <w:tmpl w:val="FE2EC528"/>
    <w:lvl w:ilvl="0" w:tplc="73749F92">
      <w:start w:val="1"/>
      <w:numFmt w:val="bullet"/>
      <w:lvlText w:val=""/>
      <w:lvlJc w:val="left"/>
      <w:pPr>
        <w:tabs>
          <w:tab w:val="num" w:pos="360"/>
        </w:tabs>
        <w:ind w:left="36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1A70FB"/>
    <w:multiLevelType w:val="hybridMultilevel"/>
    <w:tmpl w:val="4AD0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CF5725"/>
    <w:multiLevelType w:val="multilevel"/>
    <w:tmpl w:val="BBA64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C42F0A"/>
    <w:multiLevelType w:val="multilevel"/>
    <w:tmpl w:val="A7F2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D0776B"/>
    <w:multiLevelType w:val="hybridMultilevel"/>
    <w:tmpl w:val="2E34D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472A5D"/>
    <w:multiLevelType w:val="hybridMultilevel"/>
    <w:tmpl w:val="D458E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0E3977"/>
    <w:multiLevelType w:val="hybridMultilevel"/>
    <w:tmpl w:val="6D166E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9C5463"/>
    <w:multiLevelType w:val="hybridMultilevel"/>
    <w:tmpl w:val="56F44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367BE3"/>
    <w:multiLevelType w:val="hybridMultilevel"/>
    <w:tmpl w:val="09F8A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A537F6"/>
    <w:multiLevelType w:val="hybridMultilevel"/>
    <w:tmpl w:val="6114C5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81279541">
    <w:abstractNumId w:val="4"/>
  </w:num>
  <w:num w:numId="2" w16cid:durableId="133523105">
    <w:abstractNumId w:val="5"/>
  </w:num>
  <w:num w:numId="3" w16cid:durableId="16739497">
    <w:abstractNumId w:val="1"/>
  </w:num>
  <w:num w:numId="4" w16cid:durableId="1399866643">
    <w:abstractNumId w:val="8"/>
  </w:num>
  <w:num w:numId="5" w16cid:durableId="606617253">
    <w:abstractNumId w:val="11"/>
  </w:num>
  <w:num w:numId="6" w16cid:durableId="324824861">
    <w:abstractNumId w:val="0"/>
    <w:lvlOverride w:ilvl="0">
      <w:lvl w:ilvl="0">
        <w:numFmt w:val="bullet"/>
        <w:lvlText w:val=""/>
        <w:legacy w:legacy="1" w:legacySpace="0" w:legacyIndent="0"/>
        <w:lvlJc w:val="left"/>
        <w:rPr>
          <w:rFonts w:ascii="Symbol" w:hAnsi="Symbol" w:hint="default"/>
        </w:rPr>
      </w:lvl>
    </w:lvlOverride>
  </w:num>
  <w:num w:numId="7" w16cid:durableId="16127331">
    <w:abstractNumId w:val="6"/>
  </w:num>
  <w:num w:numId="8" w16cid:durableId="566452510">
    <w:abstractNumId w:val="3"/>
  </w:num>
  <w:num w:numId="9" w16cid:durableId="318774395">
    <w:abstractNumId w:val="10"/>
  </w:num>
  <w:num w:numId="10" w16cid:durableId="1661735381">
    <w:abstractNumId w:val="9"/>
  </w:num>
  <w:num w:numId="11" w16cid:durableId="621229751">
    <w:abstractNumId w:val="7"/>
  </w:num>
  <w:num w:numId="12" w16cid:durableId="98319255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ly Navarra-Lee">
    <w15:presenceInfo w15:providerId="AD" w15:userId="S::Kelly.Navarra-Lee@npcc.police.uk::8304874e-2434-4c67-b84f-33e136187f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intFractionalCharacterWidth/>
  <w:activeWritingStyle w:appName="MSWord" w:lang="en-GB" w:vendorID="8"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68F"/>
    <w:rsid w:val="0000605C"/>
    <w:rsid w:val="0001005D"/>
    <w:rsid w:val="0001221B"/>
    <w:rsid w:val="00021196"/>
    <w:rsid w:val="00023AE8"/>
    <w:rsid w:val="00024767"/>
    <w:rsid w:val="00031AE2"/>
    <w:rsid w:val="00034AEA"/>
    <w:rsid w:val="00047A7D"/>
    <w:rsid w:val="0006223D"/>
    <w:rsid w:val="00064021"/>
    <w:rsid w:val="0008150C"/>
    <w:rsid w:val="000905F6"/>
    <w:rsid w:val="000B22AD"/>
    <w:rsid w:val="000B29A3"/>
    <w:rsid w:val="000B4736"/>
    <w:rsid w:val="000C436F"/>
    <w:rsid w:val="000D2F7B"/>
    <w:rsid w:val="000E0901"/>
    <w:rsid w:val="000E24F4"/>
    <w:rsid w:val="000F0FF4"/>
    <w:rsid w:val="000F2A05"/>
    <w:rsid w:val="001063E5"/>
    <w:rsid w:val="001231D1"/>
    <w:rsid w:val="001236E8"/>
    <w:rsid w:val="00124343"/>
    <w:rsid w:val="001333EF"/>
    <w:rsid w:val="001379E3"/>
    <w:rsid w:val="001626D6"/>
    <w:rsid w:val="001706D0"/>
    <w:rsid w:val="001828BF"/>
    <w:rsid w:val="001C59A7"/>
    <w:rsid w:val="001D15A2"/>
    <w:rsid w:val="001F4FD0"/>
    <w:rsid w:val="00212678"/>
    <w:rsid w:val="00221FD7"/>
    <w:rsid w:val="002247D9"/>
    <w:rsid w:val="00244975"/>
    <w:rsid w:val="00251C05"/>
    <w:rsid w:val="00282418"/>
    <w:rsid w:val="00296CC3"/>
    <w:rsid w:val="002E11F9"/>
    <w:rsid w:val="002E28E1"/>
    <w:rsid w:val="00306356"/>
    <w:rsid w:val="00313E84"/>
    <w:rsid w:val="0033633C"/>
    <w:rsid w:val="00340890"/>
    <w:rsid w:val="00343092"/>
    <w:rsid w:val="003514A3"/>
    <w:rsid w:val="00351A70"/>
    <w:rsid w:val="00375A79"/>
    <w:rsid w:val="00375BCD"/>
    <w:rsid w:val="0038192A"/>
    <w:rsid w:val="00385D4D"/>
    <w:rsid w:val="0038668F"/>
    <w:rsid w:val="0039323F"/>
    <w:rsid w:val="003932FC"/>
    <w:rsid w:val="003A2248"/>
    <w:rsid w:val="003B5542"/>
    <w:rsid w:val="003C11FB"/>
    <w:rsid w:val="003C1B20"/>
    <w:rsid w:val="003D70FF"/>
    <w:rsid w:val="003E6BA0"/>
    <w:rsid w:val="003F566F"/>
    <w:rsid w:val="004028B6"/>
    <w:rsid w:val="00415D55"/>
    <w:rsid w:val="00415D81"/>
    <w:rsid w:val="004264DF"/>
    <w:rsid w:val="0044254E"/>
    <w:rsid w:val="00471028"/>
    <w:rsid w:val="0047553B"/>
    <w:rsid w:val="00477C6A"/>
    <w:rsid w:val="00492577"/>
    <w:rsid w:val="004C6BB7"/>
    <w:rsid w:val="004C6EBA"/>
    <w:rsid w:val="004D0E18"/>
    <w:rsid w:val="004D7D6B"/>
    <w:rsid w:val="005126F1"/>
    <w:rsid w:val="00514889"/>
    <w:rsid w:val="0053201F"/>
    <w:rsid w:val="00552008"/>
    <w:rsid w:val="005819DF"/>
    <w:rsid w:val="005A1609"/>
    <w:rsid w:val="005A6978"/>
    <w:rsid w:val="005B124E"/>
    <w:rsid w:val="005B18DE"/>
    <w:rsid w:val="005B57FB"/>
    <w:rsid w:val="005B7370"/>
    <w:rsid w:val="005D6425"/>
    <w:rsid w:val="005E0045"/>
    <w:rsid w:val="005E1235"/>
    <w:rsid w:val="005E1323"/>
    <w:rsid w:val="005F1F5C"/>
    <w:rsid w:val="005F5503"/>
    <w:rsid w:val="00611406"/>
    <w:rsid w:val="00611883"/>
    <w:rsid w:val="00646EEB"/>
    <w:rsid w:val="00656C8D"/>
    <w:rsid w:val="006735CA"/>
    <w:rsid w:val="00695BD7"/>
    <w:rsid w:val="006A3A8A"/>
    <w:rsid w:val="006C4E72"/>
    <w:rsid w:val="006D7659"/>
    <w:rsid w:val="006F7463"/>
    <w:rsid w:val="006F7611"/>
    <w:rsid w:val="00700F44"/>
    <w:rsid w:val="00706BB4"/>
    <w:rsid w:val="00720F56"/>
    <w:rsid w:val="00727288"/>
    <w:rsid w:val="007334F3"/>
    <w:rsid w:val="00746E25"/>
    <w:rsid w:val="00750B93"/>
    <w:rsid w:val="00756134"/>
    <w:rsid w:val="0078193F"/>
    <w:rsid w:val="007836DE"/>
    <w:rsid w:val="00784110"/>
    <w:rsid w:val="007863E4"/>
    <w:rsid w:val="007A0518"/>
    <w:rsid w:val="007B1B71"/>
    <w:rsid w:val="007B23B8"/>
    <w:rsid w:val="007D1C49"/>
    <w:rsid w:val="007E0BC3"/>
    <w:rsid w:val="007E696E"/>
    <w:rsid w:val="00800217"/>
    <w:rsid w:val="00807857"/>
    <w:rsid w:val="00813430"/>
    <w:rsid w:val="0082632E"/>
    <w:rsid w:val="0084799A"/>
    <w:rsid w:val="00870447"/>
    <w:rsid w:val="008742F8"/>
    <w:rsid w:val="0088013C"/>
    <w:rsid w:val="008814A1"/>
    <w:rsid w:val="00884189"/>
    <w:rsid w:val="00885B30"/>
    <w:rsid w:val="0089209E"/>
    <w:rsid w:val="008A3286"/>
    <w:rsid w:val="008A3EF3"/>
    <w:rsid w:val="008D0699"/>
    <w:rsid w:val="008D2EC4"/>
    <w:rsid w:val="008E19ED"/>
    <w:rsid w:val="00904359"/>
    <w:rsid w:val="00905C4A"/>
    <w:rsid w:val="00914518"/>
    <w:rsid w:val="009418CF"/>
    <w:rsid w:val="00947E9E"/>
    <w:rsid w:val="00951E92"/>
    <w:rsid w:val="009573DF"/>
    <w:rsid w:val="00963EF2"/>
    <w:rsid w:val="00992554"/>
    <w:rsid w:val="009A0AE1"/>
    <w:rsid w:val="009A15F3"/>
    <w:rsid w:val="009A7390"/>
    <w:rsid w:val="009E14B0"/>
    <w:rsid w:val="00A1604F"/>
    <w:rsid w:val="00A2510D"/>
    <w:rsid w:val="00A460F0"/>
    <w:rsid w:val="00A666F8"/>
    <w:rsid w:val="00A832F4"/>
    <w:rsid w:val="00A93142"/>
    <w:rsid w:val="00A96E85"/>
    <w:rsid w:val="00AB0140"/>
    <w:rsid w:val="00AB1C1A"/>
    <w:rsid w:val="00AB2D66"/>
    <w:rsid w:val="00AF0BAB"/>
    <w:rsid w:val="00AF421E"/>
    <w:rsid w:val="00B03F55"/>
    <w:rsid w:val="00B04945"/>
    <w:rsid w:val="00B06FD9"/>
    <w:rsid w:val="00B112B9"/>
    <w:rsid w:val="00B3047E"/>
    <w:rsid w:val="00B36489"/>
    <w:rsid w:val="00B37A0A"/>
    <w:rsid w:val="00B71F8F"/>
    <w:rsid w:val="00B83E21"/>
    <w:rsid w:val="00BA0DA6"/>
    <w:rsid w:val="00BD6427"/>
    <w:rsid w:val="00C0430E"/>
    <w:rsid w:val="00C06B66"/>
    <w:rsid w:val="00C17DE2"/>
    <w:rsid w:val="00C27B3E"/>
    <w:rsid w:val="00C27DCE"/>
    <w:rsid w:val="00C30F37"/>
    <w:rsid w:val="00C5142B"/>
    <w:rsid w:val="00C533A0"/>
    <w:rsid w:val="00C656A0"/>
    <w:rsid w:val="00C71D6F"/>
    <w:rsid w:val="00C754E6"/>
    <w:rsid w:val="00C76BDC"/>
    <w:rsid w:val="00C80A87"/>
    <w:rsid w:val="00C944E9"/>
    <w:rsid w:val="00C953BD"/>
    <w:rsid w:val="00C97744"/>
    <w:rsid w:val="00CC24FD"/>
    <w:rsid w:val="00CF0844"/>
    <w:rsid w:val="00CF70A2"/>
    <w:rsid w:val="00CF7FBE"/>
    <w:rsid w:val="00D12ED9"/>
    <w:rsid w:val="00D37B8D"/>
    <w:rsid w:val="00D41B76"/>
    <w:rsid w:val="00D5312A"/>
    <w:rsid w:val="00D73D3D"/>
    <w:rsid w:val="00D81561"/>
    <w:rsid w:val="00D81AA8"/>
    <w:rsid w:val="00D8580C"/>
    <w:rsid w:val="00DA2C11"/>
    <w:rsid w:val="00DA3E85"/>
    <w:rsid w:val="00DA4C30"/>
    <w:rsid w:val="00DA6469"/>
    <w:rsid w:val="00DA781F"/>
    <w:rsid w:val="00DB0C6A"/>
    <w:rsid w:val="00DD2FAB"/>
    <w:rsid w:val="00DD6293"/>
    <w:rsid w:val="00DE4777"/>
    <w:rsid w:val="00DE6766"/>
    <w:rsid w:val="00DF0780"/>
    <w:rsid w:val="00E43462"/>
    <w:rsid w:val="00E45678"/>
    <w:rsid w:val="00E52361"/>
    <w:rsid w:val="00E627BE"/>
    <w:rsid w:val="00E85106"/>
    <w:rsid w:val="00EA259F"/>
    <w:rsid w:val="00ED0B1C"/>
    <w:rsid w:val="00ED37D5"/>
    <w:rsid w:val="00ED43DA"/>
    <w:rsid w:val="00EE6629"/>
    <w:rsid w:val="00F23222"/>
    <w:rsid w:val="00F25AD7"/>
    <w:rsid w:val="00F27331"/>
    <w:rsid w:val="00F476B2"/>
    <w:rsid w:val="00F6473A"/>
    <w:rsid w:val="00F83408"/>
    <w:rsid w:val="00F8706E"/>
    <w:rsid w:val="00F878A2"/>
    <w:rsid w:val="00F94B37"/>
    <w:rsid w:val="00F961F6"/>
    <w:rsid w:val="00FA04F9"/>
    <w:rsid w:val="00FB0D30"/>
    <w:rsid w:val="00FB3CCC"/>
    <w:rsid w:val="00FE47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AC68CB"/>
  <w15:chartTrackingRefBased/>
  <w15:docId w15:val="{E0A90B85-08F9-4B75-AD52-90337D166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BD7"/>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character" w:styleId="CommentReference">
    <w:name w:val="annotation reference"/>
    <w:rsid w:val="00F878A2"/>
    <w:rPr>
      <w:sz w:val="16"/>
      <w:szCs w:val="16"/>
    </w:rPr>
  </w:style>
  <w:style w:type="paragraph" w:styleId="CommentText">
    <w:name w:val="annotation text"/>
    <w:basedOn w:val="Normal"/>
    <w:link w:val="CommentTextChar"/>
    <w:rsid w:val="00F878A2"/>
    <w:rPr>
      <w:sz w:val="20"/>
    </w:rPr>
  </w:style>
  <w:style w:type="character" w:customStyle="1" w:styleId="CommentTextChar">
    <w:name w:val="Comment Text Char"/>
    <w:link w:val="CommentText"/>
    <w:rsid w:val="00F878A2"/>
    <w:rPr>
      <w:lang w:eastAsia="en-US"/>
    </w:rPr>
  </w:style>
  <w:style w:type="paragraph" w:styleId="CommentSubject">
    <w:name w:val="annotation subject"/>
    <w:basedOn w:val="CommentText"/>
    <w:next w:val="CommentText"/>
    <w:link w:val="CommentSubjectChar"/>
    <w:rsid w:val="00F878A2"/>
    <w:rPr>
      <w:b/>
      <w:bCs/>
    </w:rPr>
  </w:style>
  <w:style w:type="character" w:customStyle="1" w:styleId="CommentSubjectChar">
    <w:name w:val="Comment Subject Char"/>
    <w:link w:val="CommentSubject"/>
    <w:rsid w:val="00F878A2"/>
    <w:rPr>
      <w:b/>
      <w:bCs/>
      <w:lang w:eastAsia="en-US"/>
    </w:rPr>
  </w:style>
  <w:style w:type="paragraph" w:styleId="ListParagraph">
    <w:name w:val="List Paragraph"/>
    <w:basedOn w:val="Normal"/>
    <w:uiPriority w:val="34"/>
    <w:qFormat/>
    <w:rsid w:val="00123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954671">
      <w:bodyDiv w:val="1"/>
      <w:marLeft w:val="0"/>
      <w:marRight w:val="0"/>
      <w:marTop w:val="0"/>
      <w:marBottom w:val="0"/>
      <w:divBdr>
        <w:top w:val="none" w:sz="0" w:space="0" w:color="auto"/>
        <w:left w:val="none" w:sz="0" w:space="0" w:color="auto"/>
        <w:bottom w:val="none" w:sz="0" w:space="0" w:color="auto"/>
        <w:right w:val="none" w:sz="0" w:space="0" w:color="auto"/>
      </w:divBdr>
    </w:div>
    <w:div w:id="1183669585">
      <w:bodyDiv w:val="1"/>
      <w:marLeft w:val="0"/>
      <w:marRight w:val="0"/>
      <w:marTop w:val="0"/>
      <w:marBottom w:val="0"/>
      <w:divBdr>
        <w:top w:val="none" w:sz="0" w:space="0" w:color="auto"/>
        <w:left w:val="none" w:sz="0" w:space="0" w:color="auto"/>
        <w:bottom w:val="none" w:sz="0" w:space="0" w:color="auto"/>
        <w:right w:val="none" w:sz="0" w:space="0" w:color="auto"/>
      </w:divBdr>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16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portal.psop.policesharedservices.co.uk/km/pay/pay-what-you-need-know-police-staff"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081144\Local%20Settings\Temporary%20Internet%20Files\Content.IE5\DFTYS9B8\7641%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8" ma:contentTypeDescription="Create a new document." ma:contentTypeScope="" ma:versionID="d17174c7c90f02015dcbc28f4720e5c3">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499189508a7a07c071a8f5f8a218f50b"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29fb93-1aec-4006-bd87-732154626dfd">
      <Terms xmlns="http://schemas.microsoft.com/office/infopath/2007/PartnerControls"/>
    </lcf76f155ced4ddcb4097134ff3c332f>
    <TaxCatchAll xmlns="5439b282-f989-4d50-a1a1-3187551fb91a" xsi:nil="true"/>
    <_ip_UnifiedCompliancePolicyUIAction xmlns="http://schemas.microsoft.com/sharepoint/v3" xsi:nil="true"/>
    <_ip_UnifiedCompliancePolicyProperties xmlns="http://schemas.microsoft.com/sharepoint/v3" xsi:nil="true"/>
    <SharedWithUsers xmlns="5439b282-f989-4d50-a1a1-3187551fb91a">
      <UserInfo>
        <DisplayName>Jennifer Ewing</DisplayName>
        <AccountId>190</AccountId>
        <AccountType/>
      </UserInfo>
      <UserInfo>
        <DisplayName>HR &amp; Recruitment</DisplayName>
        <AccountId>692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C0E33D-6BB0-495B-82F7-D8A44CDDB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9C8A40-338F-4313-A5CE-FE1A91C4FE36}">
  <ds:schemaRefs>
    <ds:schemaRef ds:uri="http://schemas.microsoft.com/office/2006/metadata/longProperties"/>
  </ds:schemaRefs>
</ds:datastoreItem>
</file>

<file path=customXml/itemProps3.xml><?xml version="1.0" encoding="utf-8"?>
<ds:datastoreItem xmlns:ds="http://schemas.openxmlformats.org/officeDocument/2006/customXml" ds:itemID="{74BCCC57-BD16-4629-9432-7677E37414DD}">
  <ds:schemaRefs>
    <ds:schemaRef ds:uri="http://schemas.microsoft.com/office/2006/metadata/properties"/>
    <ds:schemaRef ds:uri="http://schemas.microsoft.com/office/infopath/2007/PartnerControls"/>
    <ds:schemaRef ds:uri="fc29fb93-1aec-4006-bd87-732154626dfd"/>
    <ds:schemaRef ds:uri="5439b282-f989-4d50-a1a1-3187551fb91a"/>
    <ds:schemaRef ds:uri="http://schemas.microsoft.com/sharepoint/v3"/>
  </ds:schemaRefs>
</ds:datastoreItem>
</file>

<file path=customXml/itemProps4.xml><?xml version="1.0" encoding="utf-8"?>
<ds:datastoreItem xmlns:ds="http://schemas.openxmlformats.org/officeDocument/2006/customXml" ds:itemID="{D13E76E8-7A5F-4813-890C-026609FCA4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7641%5b1%5d</Template>
  <TotalTime>135</TotalTime>
  <Pages>8</Pages>
  <Words>3112</Words>
  <Characters>17742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Form 7641 - Job Description Form</vt:lpstr>
    </vt:vector>
  </TitlesOfParts>
  <Company>HayGroup, Inc.</Company>
  <LinksUpToDate>false</LinksUpToDate>
  <CharactersWithSpaces>20813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c081144</dc:creator>
  <cp:keywords/>
  <dc:description/>
  <cp:lastModifiedBy>Kelly Navarra-Lee</cp:lastModifiedBy>
  <cp:revision>58</cp:revision>
  <cp:lastPrinted>2016-07-25T23:51:00Z</cp:lastPrinted>
  <dcterms:created xsi:type="dcterms:W3CDTF">2023-01-11T08:21:00Z</dcterms:created>
  <dcterms:modified xsi:type="dcterms:W3CDTF">2023-01-30T12:29:00Z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6ff228e-d67e-4e3c-8add-5ac11aebedac_Enabled">
    <vt:lpwstr>true</vt:lpwstr>
  </property>
  <property fmtid="{D5CDD505-2E9C-101B-9397-08002B2CF9AE}" pid="3" name="MSIP_Label_86ff228e-d67e-4e3c-8add-5ac11aebedac_SetDate">
    <vt:lpwstr>2022-10-19T09:06:12Z</vt:lpwstr>
  </property>
  <property fmtid="{D5CDD505-2E9C-101B-9397-08002B2CF9AE}" pid="4" name="MSIP_Label_86ff228e-d67e-4e3c-8add-5ac11aebedac_Method">
    <vt:lpwstr>Standard</vt:lpwstr>
  </property>
  <property fmtid="{D5CDD505-2E9C-101B-9397-08002B2CF9AE}" pid="5" name="MSIP_Label_86ff228e-d67e-4e3c-8add-5ac11aebedac_Name">
    <vt:lpwstr>86ff228e-d67e-4e3c-8add-5ac11aebedac</vt:lpwstr>
  </property>
  <property fmtid="{D5CDD505-2E9C-101B-9397-08002B2CF9AE}" pid="6" name="MSIP_Label_86ff228e-d67e-4e3c-8add-5ac11aebedac_SiteId">
    <vt:lpwstr>6b0ff425-e5e2-4239-bd8b-91ba02b7940a</vt:lpwstr>
  </property>
  <property fmtid="{D5CDD505-2E9C-101B-9397-08002B2CF9AE}" pid="7" name="MSIP_Label_86ff228e-d67e-4e3c-8add-5ac11aebedac_ActionId">
    <vt:lpwstr>f4e3af23-29ae-41ef-a411-5289f2c36b4e</vt:lpwstr>
  </property>
  <property fmtid="{D5CDD505-2E9C-101B-9397-08002B2CF9AE}" pid="8" name="MSIP_Label_86ff228e-d67e-4e3c-8add-5ac11aebedac_ContentBits">
    <vt:lpwstr>0</vt:lpwstr>
  </property>
  <property fmtid="{D5CDD505-2E9C-101B-9397-08002B2CF9AE}" pid="9" name="display_urn:schemas-microsoft-com:office:office#SharedWithUsers">
    <vt:lpwstr>Jennifer Ewing</vt:lpwstr>
  </property>
  <property fmtid="{D5CDD505-2E9C-101B-9397-08002B2CF9AE}" pid="10" name="SharedWithUsers">
    <vt:lpwstr>190;#Jennifer Ewing</vt:lpwstr>
  </property>
  <property fmtid="{D5CDD505-2E9C-101B-9397-08002B2CF9AE}" pid="11" name="MSIP_Label_b34ace26-a5ec-40e7-bce9-ae32956a3343_Enabled">
    <vt:lpwstr>true</vt:lpwstr>
  </property>
  <property fmtid="{D5CDD505-2E9C-101B-9397-08002B2CF9AE}" pid="12" name="MSIP_Label_b34ace26-a5ec-40e7-bce9-ae32956a3343_SetDate">
    <vt:lpwstr>2022-12-15T17:28:56Z</vt:lpwstr>
  </property>
  <property fmtid="{D5CDD505-2E9C-101B-9397-08002B2CF9AE}" pid="13" name="MSIP_Label_b34ace26-a5ec-40e7-bce9-ae32956a3343_Method">
    <vt:lpwstr>Standard</vt:lpwstr>
  </property>
  <property fmtid="{D5CDD505-2E9C-101B-9397-08002B2CF9AE}" pid="14" name="MSIP_Label_b34ace26-a5ec-40e7-bce9-ae32956a3343_Name">
    <vt:lpwstr>b34ace26-a5ec-40e7-bce9-ae32956a3343</vt:lpwstr>
  </property>
  <property fmtid="{D5CDD505-2E9C-101B-9397-08002B2CF9AE}" pid="15" name="MSIP_Label_b34ace26-a5ec-40e7-bce9-ae32956a3343_SiteId">
    <vt:lpwstr>1333559a-439a-4a0a-bdc0-a46cd38882d7</vt:lpwstr>
  </property>
  <property fmtid="{D5CDD505-2E9C-101B-9397-08002B2CF9AE}" pid="16" name="MSIP_Label_b34ace26-a5ec-40e7-bce9-ae32956a3343_ActionId">
    <vt:lpwstr>38f023a7-a510-42fe-8358-0c0fa7a21bae</vt:lpwstr>
  </property>
  <property fmtid="{D5CDD505-2E9C-101B-9397-08002B2CF9AE}" pid="17" name="MSIP_Label_b34ace26-a5ec-40e7-bce9-ae32956a3343_ContentBits">
    <vt:lpwstr>0</vt:lpwstr>
  </property>
  <property fmtid="{D5CDD505-2E9C-101B-9397-08002B2CF9AE}" pid="18" name="_ip_UnifiedCompliancePolicyUIAction">
    <vt:lpwstr/>
  </property>
  <property fmtid="{D5CDD505-2E9C-101B-9397-08002B2CF9AE}" pid="19" name="TaxCatchAll">
    <vt:lpwstr/>
  </property>
  <property fmtid="{D5CDD505-2E9C-101B-9397-08002B2CF9AE}" pid="20" name="_ip_UnifiedCompliancePolicyProperties">
    <vt:lpwstr/>
  </property>
  <property fmtid="{D5CDD505-2E9C-101B-9397-08002B2CF9AE}" pid="21" name="lcf76f155ced4ddcb4097134ff3c332f">
    <vt:lpwstr/>
  </property>
  <property fmtid="{D5CDD505-2E9C-101B-9397-08002B2CF9AE}" pid="22" name="MediaServiceImageTags">
    <vt:lpwstr/>
  </property>
  <property fmtid="{D5CDD505-2E9C-101B-9397-08002B2CF9AE}" pid="23" name="ContentTypeId">
    <vt:lpwstr>0x0101004A22CF023562C34DA1B974423C559F4E</vt:lpwstr>
  </property>
</Properties>
</file>